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61" w:rsidRPr="00B27361" w:rsidRDefault="00B27361" w:rsidP="00B27361">
      <w:pPr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Приложение. 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B27361" w:rsidRPr="00B27361" w:rsidRDefault="00B27361" w:rsidP="00B27361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bookmarkStart w:id="0" w:name="text"/>
      <w:bookmarkEnd w:id="0"/>
      <w:r w:rsidRPr="00B2736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Санитарно-эпидемиологические правила и нормативы СанПиН 2.4.1.3049-13</w:t>
      </w: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(утв. </w:t>
      </w:r>
      <w:hyperlink r:id="rId6" w:history="1">
        <w:r w:rsidRPr="00B27361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u w:val="single"/>
            <w:lang w:eastAsia="ru-RU"/>
          </w:rPr>
          <w:t>постановлением</w:t>
        </w:r>
      </w:hyperlink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Главного государственного санитарного врача РФ от 15 мая 2013 г. N 26)</w:t>
      </w:r>
    </w:p>
    <w:p w:rsidR="00B27361" w:rsidRPr="00B27361" w:rsidRDefault="00B27361" w:rsidP="00B27361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 июля, 27 августа 2015 г.</w:t>
      </w:r>
    </w:p>
    <w:p w:rsidR="00B27361" w:rsidRPr="00B27361" w:rsidRDefault="00B27361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 </w:t>
      </w:r>
      <w:hyperlink r:id="rId7" w:anchor="block_10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СП 2.4.3648-20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"Санитарно-эпидемиологические требования к организациям воспитания и обучения, отдыха и оздоровления детей и молодежи", утвержденные </w:t>
      </w:r>
      <w:hyperlink r:id="rId8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28 сентября 2020 г. N 28</w:t>
      </w:r>
    </w:p>
    <w:p w:rsidR="00B27361" w:rsidRPr="00B27361" w:rsidRDefault="00B27361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также </w:t>
      </w:r>
      <w:hyperlink r:id="rId9" w:anchor="block_10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СП 3.1/2.4.3598-20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(COVID-19)", утвержденные </w:t>
      </w:r>
      <w:hyperlink r:id="rId1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30 июня 2020 г. N 16</w:t>
      </w:r>
    </w:p>
    <w:p w:rsidR="00B27361" w:rsidRPr="00B27361" w:rsidRDefault="00B27361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I. Общие положения и область применения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1" w:anchor="block_1001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пункт 1.1 изложен в новой редакции</w:t>
      </w:r>
    </w:p>
    <w:p w:rsidR="00B27361" w:rsidRPr="00B27361" w:rsidRDefault="00B27361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" w:anchor="/document/57403165/block/11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независимо от вида, организационно-правовых форм и форм собственности, а также при осуществлении деятельности по уходу и присмотру в дошкольных группах, размещенных во встроенных, встроенно-пристроенных к жилым домам зданиях (помещениях) и зданиях административного общественного назначения (кроме административных зданий промышленных предприятий), независимо от вида, организационно-правовых форм и форм собственности.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1.2. Настоящие санитарные правила устанавливают санитарно-эпидемиологические требования к: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- условиям размещения дошкольных образовательных организаций,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оборудованию и содержанию территории,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помещениям, их оборудованию и содержанию,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естественному и искусственному освещению помещений,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отоплению и вентиляции,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водоснабжению и канализации,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организации питания,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приему детей в дошкольные образовательные организации,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организации режима дня,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организации физического воспитания,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личной гигиене персонала.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Наряду с обязательными для исполнения требованиями, санитарные правила содержат рекомендации</w:t>
      </w:r>
      <w:hyperlink r:id="rId13" w:anchor="block_10001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*(1)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B27361" w:rsidRPr="00B27361" w:rsidRDefault="00B27361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4" w:anchor="block_1002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1.3 внесены изменения</w:t>
      </w:r>
    </w:p>
    <w:p w:rsidR="00B27361" w:rsidRPr="00B27361" w:rsidRDefault="00B27361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5" w:anchor="/document/57403165/block/13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1.3. Дошкольные образовательные организации функционируют в режиме кратковременного пребывания (до 5 часов в день), сокращенного дня (8-10 часового пребывания), полного дня (10,5-12 часового пребывания), продленного дня (13-14 часового пребывания) и круглосуточного пребывания детей.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Санитарные правила не распространяются на дошкольные группы, размещенные в жилых помещениях жилищного фонда.</w:t>
      </w:r>
    </w:p>
    <w:p w:rsidR="00B27361" w:rsidRPr="00B27361" w:rsidRDefault="00B27361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6" w:anchor="block_1003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1.4 внесены изменения</w:t>
      </w:r>
    </w:p>
    <w:p w:rsidR="00B27361" w:rsidRPr="00B27361" w:rsidRDefault="00B27361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7" w:anchor="/document/57403165/block/14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и дошкольные группы по уходу и присмотру (далее - дошкольные образовательные организации).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1.5. Настоящие санитарные правила не распространяются на объекты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hyperlink r:id="rId18" w:anchor="block_10002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*(2)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B27361" w:rsidRPr="00B27361" w:rsidRDefault="00B27361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9" w:anchor="block_1004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1.8 внесены изменения</w:t>
      </w:r>
    </w:p>
    <w:p w:rsidR="00B27361" w:rsidRPr="00B27361" w:rsidRDefault="00B27361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0" w:anchor="/document/57403165/block/18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1.8. В дошкольную организацию принимаются дети в возрасте от 2 месяцев до прекращения образовательных отношений.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группы:</w:t>
      </w:r>
    </w:p>
    <w:p w:rsidR="00B27361" w:rsidRPr="00B27361" w:rsidRDefault="00B27361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1" w:anchor="block_1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20 июля 2015 г. N 28 в пункт 1.9 внесены изменения, </w:t>
      </w:r>
      <w:hyperlink r:id="rId22" w:anchor="block_2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распространяющиеся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 правоотношения, возникшие со дня вступления в законную силу </w:t>
      </w:r>
      <w:hyperlink r:id="rId23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решения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Верховного Суда РФ от 4 апреля 2014 г. N АКПИ14-281</w:t>
      </w:r>
    </w:p>
    <w:p w:rsidR="00B27361" w:rsidRPr="00B27361" w:rsidRDefault="00B27361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4" w:anchor="/document/57508344/block/19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3-х лет) не менее 2,5 метров квадратных на 1 ребенка и для дошкольного возраста (от 3-х до 7-ми лет) - не менее 2,0 метров квадратных на одного ребенка.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для детей с тяжелыми нарушениями речи - 6 и 10 детей;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для детей с фонетико-фонематическими нарушениями речи в возрасте старше 3 лет - 12 детей;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для глухих детей - 6 детей для обеих возрастных групп;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- для слабослышащих детей - 6 и 8 детей;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для слепых детей - 6 детей для обеих возрастных групп;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для слабовидящих детей, для детей с амблиопией, косоглазием - 6 и 10 детей;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для детей с нарушениями опорно-двигательного аппарата - 6 и 8 детей;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для детей с задержкой психического развития - 6 и 10 детей;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для детей с умственной отсталостью легкой степени - 6 и 10 детей;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для детей с умственной отсталостью умеренной, тяжелой в возрасте старше 3 лет - 8 детей;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для детей с аутизмом только в возрасте старше 3 лет - 5 детей;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для детей с иными ограниченными возможностями здоровья - 10 и 15 детей.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1.12. В дошкольных образовательных организациях,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Рекомендуемое количество детей в группах комбинированной направленности: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до 3 лет - не более 10 детей, в том числе не более 3 детей с ограниченными возможностями здоровья;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старше 3 лет: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не более 17 детей, в том числе не более 5 детей с задержкой психического развития.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lastRenderedPageBreak/>
        <w:t>II. Требования к размещению дошкольных образовательных организаций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2.2. В </w:t>
      </w:r>
      <w:hyperlink r:id="rId25" w:anchor="block_10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районах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Крайнего Севера обеспечивается ветро- и снегозащита территорий дошкольных образовательных организаций.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III. Требования к оборудованию и содержанию территорий дошкольных образовательных организаций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6" w:anchor="block_1005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3.1 внесены изменения</w:t>
      </w:r>
    </w:p>
    <w:p w:rsidR="00B27361" w:rsidRPr="00B27361" w:rsidRDefault="00B27361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7" w:anchor="/document/57403165/block/31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3.1. Территорию дошкольной образовательной организации по периметру рекомендуется ограждать забором и полосой зеленых насаждений, при наличии у дошкольной образовательной организации собственной территории. Озеленение деревьями и кустарниками проводят с учетом климатических условий.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Территорию рекомендуется озеленять из расчета 50% площади территории, свободной от застройки. Для </w:t>
      </w:r>
      <w:hyperlink r:id="rId28" w:anchor="block_10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районов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3.5. На территории дошкольной образовательной организации выделяются игровая и хозяйственная зоны.</w:t>
      </w:r>
    </w:p>
    <w:p w:rsidR="00B27361" w:rsidRPr="00B27361" w:rsidRDefault="00B27361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9" w:anchor="block_1006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3.6 внесены изменения</w:t>
      </w:r>
    </w:p>
    <w:p w:rsidR="00B27361" w:rsidRPr="00B27361" w:rsidRDefault="00B27361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0" w:anchor="/document/57403165/block/36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3.6. Зона игровой территории включает в себя групповые площадки - индивидуальные для каждой группы (рекомендуемая площадь из расчета не менее 7,0 кв. м на 1 ребёнка для детей младенческого и раннего возраста (до 3-х лет) и не менее 9,0 кв. м на 1 ребенка дошкольного возраста (от 3-х до 7-ми лет)) и физкультурную площадку (одну или несколько).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 </w:t>
      </w:r>
      <w:hyperlink r:id="rId31" w:anchor="block_10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районов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дошкольных образовательных организаций, оказывающих услуги по присмотру и уходу за детьми допускается использование оборудованных мест для прогулок детей и занятий физкультурой, расположенных на территории скверов, парков и других территориях, которые приспособлены для прогулок детей и занятий физкультурой.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3.8. Покрытие групповых площадок и физкультурной зоны должно быть травяным, с утрамбованным грунтом, беспыльным, либо выполненным из материалов, не оказывающих вредного воздействия на человека.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 кв.м на одного ребенка. Для групп с численностью менее 15 человек площадь теневого навеса должна быть не менее 20 кв. 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 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3.10.2. Рекомендуется в IA, IB, IГ климатических подрайонах вместо теневых навесов оборудовать отапливаемые прогулочные веранды из расчета не менее 2 кв. м на одного ребенка с обеспечением проветривания веранд.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3.12. Игровые и физкультурные площадки для детей оборудуются с учетом их росто-возрастных особенностей.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B27361" w:rsidRPr="00B27361" w:rsidRDefault="00B27361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2" w:anchor="block_1007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3.15 внесены изменения</w:t>
      </w:r>
    </w:p>
    <w:p w:rsidR="00B27361" w:rsidRPr="00B27361" w:rsidRDefault="00B27361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3" w:anchor="/document/57403165/block/315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и инфекционных болезней проводят внеочередную смену песка.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условиях сложившейся (плотной) городской застройки допускается отсутствие самостоятельного въезда с улицы.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3.17. На территории хозяйственной зоны возможно размещение овощехранилища.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3.18. В хозяйственной зоне оборудуется площадка для сбора мусора на расстоянии не менее 15 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</w:p>
    <w:p w:rsidR="00B27361" w:rsidRPr="00B27361" w:rsidRDefault="00B27361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4" w:anchor="block_1008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3.19 внесены изменения</w:t>
      </w:r>
    </w:p>
    <w:p w:rsidR="00B27361" w:rsidRPr="00B27361" w:rsidRDefault="00B27361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5" w:anchor="/document/57403165/block/319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3.19. Уборка территории проводится ежедневно: утром за 1 - 2 часа до прихода детей или вечером после ухода детей.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сухой и жаркой погоде полив территории рекомендуется проводить не менее 2 раз в день.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зимнее время очистка территории (подходы к зданию, пути движения, дорожки, площадки зоны отдыха и игр) от снега проводится по мере необходимости, использование химических реагентов не допускается.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 допускается сжигание мусора на территории дошкольной образовательной организации и в непосредственной близости от неё.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IV. Требования к зданию, помещениям, оборудованию и их содержанию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6" w:anchor="block_1009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4.1 внесены изменения</w:t>
      </w:r>
    </w:p>
    <w:p w:rsidR="00B27361" w:rsidRPr="00B27361" w:rsidRDefault="00B27361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7" w:anchor="/document/57403165/block/41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пристроенных). При наличии отдельно огороженной территории оборудуется самостоятельный вход для детей и выезд (въезд) для автотранспорта.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4.2. Вместимость дошкольных образовательных организаций определяется заданием на проектирование.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4.3. Здание дошкольной образовательной организации должно иметь этажность не выше трех.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Групповые ячейки для детей до 3-х лет располагаются на 1-м этаже.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постирочная); служебно-бытового назначения для персонала.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4.6. Здания дошкольных образовательных организаций,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 Б климатическом подрайоне.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менее, чем за 30 минут до сна детей, при постоянном проветривании в течение 30 минут.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4.12. Площади помещений, входящих в групповую ячейку, принимают в соответствии с рекомендуемыми площадями помещений групповой ячейки (</w:t>
      </w:r>
      <w:hyperlink r:id="rId38" w:anchor="block_1101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таблица 1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Приложения N 1).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</w:t>
      </w: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обращенных на азимуты 200 - 275 градусов для районов южнее 60 - 45 градусов с.ш. и на азимуты 91 - 230 градусов для районов южнее 45 градусов с.ш.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4.16. Остекление окон должно быть выполнено из цельного стеклополотна.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4.18. Для проведения физкультурных занятий в зданиях дошкольных образовательных организаций IA, IБ и IГ климатических подрайонов допускается использовать отапливаемые прогулочные веранды.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4.20. При проведении занятий детей с использованием компьютерной техники, организация и режим занятий должны соответствовать </w:t>
      </w:r>
      <w:hyperlink r:id="rId39" w:anchor="block_100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требованиям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 персональным электронно-вычислительным машинам и организации работы.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B27361" w:rsidRPr="00B27361" w:rsidRDefault="00B27361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0" w:anchor="block_102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4.22 изменения</w:t>
      </w:r>
    </w:p>
    <w:p w:rsidR="00B27361" w:rsidRPr="00B27361" w:rsidRDefault="00B27361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1" w:anchor="/document/57403165/block/422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 </w:t>
      </w:r>
      <w:hyperlink r:id="rId42" w:anchor="block_1101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таблице 1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Приложения N 1.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туалете предусматривается место для приготовления дезинфекционных растворов.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Медицинский блок (медицинский кабинет) должен иметь отдельный вход из коридора.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разделённого трансформируемой перегородкой.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 </w:t>
      </w:r>
      <w:hyperlink r:id="rId43" w:anchor="block_1102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таблицей 2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Приложения N 1.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 допускается размещать групповые ячейки над помещениями пищеблока и постирочной.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Состав и площади помещений пищеблока (буфета-раздаточной) определяются заданием на проектирование.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Помещения для хранения пищевых продуктов должны быть не проницаемыми для грызунов.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4.25. При проектировании пищеблока, работающего на сырье, рекомендуется предусмотреть следующий набор помещений: горячий цех, раздаточная, холодный цех, мясо-рыбный цех, цех первичной обработки овощей, моечная кухонной посуды, кладовая </w:t>
      </w: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горячем цехе допускается функциональное разделение помещения с выделением зон: переработки овощной, мясо-рыбной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4.26. При проектировании пищеблока, работающего на полуфабрикатах, рекомендуется предусмотреть следующий набор помещений: загрузочная, доготовочный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Доготовочный, горячий и холодный цеха могут быть совмещены в одном помещении и разделены перегородкой.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4.27. В буфетах-раздаточных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</w:p>
    <w:p w:rsidR="00B27361" w:rsidRPr="00B27361" w:rsidRDefault="00B27361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4" w:anchor="block_102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4.28 изменения</w:t>
      </w:r>
    </w:p>
    <w:p w:rsidR="00B27361" w:rsidRPr="00B27361" w:rsidRDefault="00B27361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5" w:anchor="/document/57403165/block/428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дезинфекционных растворов могут быть размещены за пределами пищеблока.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совместное хранение уборочного инвентаря и приготовление моющих и дезинфекционных растворов, предназначенных для пищеблока и других помещений дошкольной образовательной организации.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4.30. При организации мытья обменной тары в дошкольных образовательных организациях выделяется отдельное помещение.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4.33. В дошкольных образовательных организациях для мытья столовой посуды буфетная оборудуется двухгнездными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4.34. Допускается установка посудомоечной машины в буфетных групповых ячейках.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4.35. В дошкольных образовательных организациях рекомендуется предусматривать постирочную.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4.36. Вход в постирочную не рекомендуется устраивать напротив входа в помещения групповых ячеек.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B27361" w:rsidRPr="00B27361" w:rsidRDefault="00B27361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6" w:anchor="block_102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4.38 изменения</w:t>
      </w:r>
    </w:p>
    <w:p w:rsidR="00B27361" w:rsidRPr="00B27361" w:rsidRDefault="00B27361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7" w:anchor="/document/57403165/block/438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4.38. При организации работы групп кратковременного пребывания детей должны предусматриваться помещения: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групповая комната для проведения учебных занятий, игр и питания детей;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помещение или место для приготовления пищи, а также для мытья и хранения столовой посуды и приборов;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детская туалетная (с умывальной) для детей.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сидениями на унитаз, изготовленными из материалов, безвредных для здоровья детей, допускающих их обработку моющими и дезинфекционными средствами, или одноразовыми сидениями на унитаз.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lastRenderedPageBreak/>
        <w:t>V. Требования к внутренней отделке помещений дошкольных образовательных организаций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</w:p>
    <w:p w:rsidR="00B27361" w:rsidRPr="00B27361" w:rsidRDefault="00B27361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8" w:anchor="block_102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5.2 изменения</w:t>
      </w:r>
    </w:p>
    <w:p w:rsidR="00B27361" w:rsidRPr="00B27361" w:rsidRDefault="00B27361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9" w:anchor="/document/57403165/block/52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5.2. Стены помещений пищеблока, буфетных, кладовой для овощей, охлаждаемых камер, моечной, постирочной,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 м; в заготовочной пищеблока, залах с ваннами бассейна и душевых - на высоту не менее 1,8 м для проведения влажной обработки с применением моющих и дезинфекционных средств.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5.4. Потолки в помещениях с повышенной влажностью воздуха (производственные цеха пищеблока, душевые, постирочные, умывальные, туалеты и другие) окрашиваются влагостойкими материалами.</w:t>
      </w:r>
    </w:p>
    <w:p w:rsidR="00B27361" w:rsidRPr="00B27361" w:rsidRDefault="00B27361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0" w:anchor="block_102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5.5 изменения</w:t>
      </w:r>
    </w:p>
    <w:p w:rsidR="00B27361" w:rsidRPr="00B27361" w:rsidRDefault="00B27361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1" w:anchor="/document/57403165/block/55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5.5. Для пола используются материалы, допускающие обработку влажным способом, с использованием моющих и дезинфекционных растворов.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VI. Требования к размещению оборудования в помещениях дошкольных образовательных организаций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6.2. Раздевальные оборудуются шкафами для верхней одежды детей и персонала.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Шкафы для одежды и обуви оборудуются индивидуальными ячейками - полками для головных уборов и крючками для верхней одежды. Каждая индивидуальная ячейка маркируется.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6.3. Для осмотра и переодевания (пеленания) детей младенческого и раннего возраста помещение раздевальной (приемной) оборудуются пеленальными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6.4. В групповых для детей раннего возраста рекомендуется устанавливать в светлой части помещения групповой манеж размером 6,0 х 5,0 м с высотой ограждения - 0,4 м, длинной стороной параллельно окнам и на расстоянии от них не менее 1,0 м. Для ползания детей на полу выделяют место, ограниченное барьером. Рекомендуется устанавливать горки с лесенкой высотой не более 0,8 м и длиной ската - 0,9 м, мостики длиной 1,5 м и шириной 0,4 м с перилами высотой 0,45 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Вблизи буфетной рекомендуется устанавливать пеленальные столы и специальные столики с выдвижными креслами для кормления детей 8-12 месяцев. Возле пеленального стола устанавливается бак с крышкой для грязного белья.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6.6. Стулья и столы должны быть одной группы мебели и промаркированы. Подбор мебели для детей проводится с учетом роста детей согласно </w:t>
      </w:r>
      <w:hyperlink r:id="rId52" w:anchor="block_1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таблице 1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Таблица 1.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lastRenderedPageBreak/>
        <w:t>Основные размеры столов и стульев для детей раннего возраста и дошкольного возраста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1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4"/>
        <w:gridCol w:w="1922"/>
        <w:gridCol w:w="2558"/>
        <w:gridCol w:w="1831"/>
      </w:tblGrid>
      <w:tr w:rsidR="00B27361" w:rsidRPr="00B27361" w:rsidTr="00B27361"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Группа роста детей (мм)</w:t>
            </w:r>
          </w:p>
        </w:tc>
        <w:tc>
          <w:tcPr>
            <w:tcW w:w="1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Группа мебели</w:t>
            </w:r>
          </w:p>
        </w:tc>
        <w:tc>
          <w:tcPr>
            <w:tcW w:w="2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Высота стола (мм)</w:t>
            </w:r>
          </w:p>
        </w:tc>
        <w:tc>
          <w:tcPr>
            <w:tcW w:w="1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Высота стула (мм)</w:t>
            </w:r>
          </w:p>
        </w:tc>
      </w:tr>
      <w:tr w:rsidR="00B27361" w:rsidRPr="00B27361" w:rsidTr="00B27361">
        <w:tc>
          <w:tcPr>
            <w:tcW w:w="3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до 850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</w:t>
            </w:r>
          </w:p>
        </w:tc>
      </w:tr>
      <w:tr w:rsidR="00B27361" w:rsidRPr="00B27361" w:rsidTr="00B27361">
        <w:tc>
          <w:tcPr>
            <w:tcW w:w="3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свыше 850 до 1000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220</w:t>
            </w:r>
          </w:p>
        </w:tc>
      </w:tr>
      <w:tr w:rsidR="00B27361" w:rsidRPr="00B27361" w:rsidTr="00B27361">
        <w:tc>
          <w:tcPr>
            <w:tcW w:w="3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 1000 - 1150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260</w:t>
            </w:r>
          </w:p>
        </w:tc>
      </w:tr>
      <w:tr w:rsidR="00B27361" w:rsidRPr="00B27361" w:rsidTr="00B27361">
        <w:tc>
          <w:tcPr>
            <w:tcW w:w="3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 1150 - 1300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300</w:t>
            </w:r>
          </w:p>
        </w:tc>
      </w:tr>
      <w:tr w:rsidR="00B27361" w:rsidRPr="00B27361" w:rsidTr="00B27361">
        <w:tc>
          <w:tcPr>
            <w:tcW w:w="3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 1300 - 1450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340</w:t>
            </w:r>
          </w:p>
        </w:tc>
      </w:tr>
      <w:tr w:rsidR="00B27361" w:rsidRPr="00B27361" w:rsidTr="00B27361">
        <w:tc>
          <w:tcPr>
            <w:tcW w:w="3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 1450 - 1600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380</w:t>
            </w:r>
          </w:p>
        </w:tc>
      </w:tr>
    </w:tbl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3" w:anchor="block_102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6.7 изменения</w:t>
      </w:r>
    </w:p>
    <w:p w:rsidR="00B27361" w:rsidRPr="00B27361" w:rsidRDefault="00B27361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4" w:anchor="/document/57403165/block/67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дезинфекционных средств.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6.11. Размещение аквариумов, животных, птиц в помещениях групповых не допускается.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выкатными) одно - трехуровневыми кроватями.</w:t>
      </w:r>
    </w:p>
    <w:p w:rsidR="00B27361" w:rsidRPr="00B27361" w:rsidRDefault="00B27361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5" w:anchor="block_101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6.13 внесены изменения</w:t>
      </w:r>
    </w:p>
    <w:p w:rsidR="00B27361" w:rsidRPr="00B27361" w:rsidRDefault="00B27361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6" w:anchor="/document/57403165/block/613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выкатных) одно - трехуровневых кроватях.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Количество кроватей должно соответствовать количеству детей, находящихся в группе.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6.15. </w:t>
      </w:r>
      <w:hyperlink r:id="rId57" w:anchor="block_1011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Исключен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B27361" w:rsidRPr="00B27361" w:rsidRDefault="00B27361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текст </w:t>
      </w:r>
      <w:hyperlink r:id="rId58" w:anchor="/document/57403165/block/615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 6.15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туалетных к умывальным раковинам обеспечивается подводка горячей и холодной воды, подача воды осуществляется через смеситель.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- 1,2 м (от пола), не доходящая до уровня пола на 0,15 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6.18. Умывальники рекомендуется устанавливать: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на высоту от пола до борта прибора - 0,4 м для детей младшего дошкольного возраста;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на высоту от пола до борта - 0,5 м для детей среднего и старшего дошкольного возраста.</w:t>
      </w:r>
    </w:p>
    <w:p w:rsidR="00B27361" w:rsidRPr="00B27361" w:rsidRDefault="00B27361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9" w:anchor="block_102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6.19 изменения</w:t>
      </w:r>
    </w:p>
    <w:p w:rsidR="00B27361" w:rsidRPr="00B27361" w:rsidRDefault="00B27361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0" w:anchor="/document/57403165/block/619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дезинфекционными средствами.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устанавливать шкафы для уборочного инвентаря вне туалетных комнат.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VII. Требования к естественному и искусственному освещению помещений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</w:t>
      </w: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естественному, искусственному и совмещенному освещению жилых и общественных зданий.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B27361" w:rsidRPr="00B27361" w:rsidRDefault="00B27361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1" w:anchor="block_102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7.3 изменения</w:t>
      </w:r>
    </w:p>
    <w:p w:rsidR="00B27361" w:rsidRPr="00B27361" w:rsidRDefault="00B27361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2" w:anchor="/document/57403165/block/73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межстекольные и наружные вертикально направленные. Материал, используемый для жалюзи, должен быть стойким к влаге, моющим и дезинфекционным растворам.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в качестве солнцезащитных устройств использовать шторы (или жалюзи) светлых тонов со светорассеивающими и светопропускающими свойствами.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B27361" w:rsidRPr="00B27361" w:rsidRDefault="00B27361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3" w:anchor="block_1012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пункт 7.4 изложен в новой редакции</w:t>
      </w:r>
    </w:p>
    <w:p w:rsidR="00B27361" w:rsidRPr="00B27361" w:rsidRDefault="00B27361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4" w:anchor="/document/57403165/block/74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7.4. При одностороннем освещении групповых помещений столы для обучения детей должны размещаться на расстоянии не более 6 метров от светонесущей стены.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7.5. Не рекомендуется размещать цветы в горшках на подоконниках в групповых и спальных помещениях.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 </w:t>
      </w:r>
      <w:hyperlink r:id="rId65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#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требования к размещению источников искусственного освещения помещений дошкольных образовательных организаций (</w:t>
      </w:r>
      <w:hyperlink r:id="rId66" w:anchor="block_12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 N 2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7.9. Чистка оконных стекол и светильников проводится по мере их загрязнения.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lastRenderedPageBreak/>
        <w:t>VIII. Требования к отоплению и вентиляции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Ревизия, очистка и контроль за эффективностью работы вентиляционных систем осуществляется не реже 1 раза в год.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Ограждения из древесно-стружечных плит не используются.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8.4. Относительная влажность воздуха в помещениях с пребыванием детей должна быть в пределах 40 - 60%, в производственных помещениях пищеблока и постирочной - не более 70%.</w:t>
      </w:r>
    </w:p>
    <w:p w:rsidR="00B27361" w:rsidRPr="00B27361" w:rsidRDefault="00B27361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7" w:anchor="block_1013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8.5 внесены изменения</w:t>
      </w:r>
    </w:p>
    <w:p w:rsidR="00B27361" w:rsidRPr="00B27361" w:rsidRDefault="00B27361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8" w:anchor="/document/57403165/block/85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8.5. Все помещения дошкольной организации должны ежедневно проветриваться.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Проветривание проводится не менее 10 минут через каждые 1,5 часа. В помещениях групповых и спальнях во всех климатических районах, кроме IA, IБ, IГ климатических подрайонов обеспечивается естественное сквозное или угловое проветривание. Сквозное проветривание в присутствии детей не проводится. Проветривание через туалетные комнаты не допускается.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присутствии детей допускается широкая односторонняя аэрация всех помещений в теплое время года.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проветривании допускается кратковременное снижение температуры воздуха в помещении, но не более чем на 2 - 4°С.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помещениях спален сквозное проветривание проводится до дневного сна.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проветривании во время сна фрамуги, форточки открываются с одной стороны и закрывают за 30 минут до подъема.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холодное время года фрамуги, форточки закрываются за 10 минут до отхода ко сну детей.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В теплое время года сон (дневной и ночной) организуется при открытых окнах (избегая сквозняка).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</w:t>
      </w:r>
      <w:hyperlink r:id="rId69" w:anchor="block_13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 N 3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8.9. Контроль за температурой воздуха во всех основных помещениях пребывания детей осуществляется с помощью бытовых термометров.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IX. Требования к водоснабжению и канализации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(постирочную), в туалетные всех групповых ячеек.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9.3. Вода должна отвечать санитарно-эпидемиологическим требованиям к питьевой воде.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9.4. Подводкой горячей и холодной воды обеспечиваются помещения пищеблока, буфетных, туалетных для детей и персонала, постирочных,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X. Требования к дошкольным образовательным организациям и группам для детей с ограниченными возможностями здоровья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амблиопией,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Все подъезды и подходы к зданию в пределах территории дошкольной организации, должны быть асфальтированы или иметь другое твердое покрытие.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Единый комплекс образовательных организаций (детский сад - школа) допускается размещать на одной территории.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 м. На поворотах и через каждые 6 м они должны иметь площадки для отдыха.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 м и иметь двустороннее ограждение двух уровней: перила на высоте 90 см и планка - на высоте 15 см.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Объекты (деревья, кустарники, столбы и другие), находящиеся на территории дошкольной организации не должны быть препятствием для ходьбы, прогулки и игр детей.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</w:t>
      </w: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 см).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10.5. В вечернее время на территории должно быть обеспечено искусственное освещение для слабовидящих детей не менее 40 лк.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 </w:t>
      </w:r>
      <w:hyperlink r:id="rId70" w:anchor="block_1104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таблицей 4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Приложения N 1.</w:t>
      </w:r>
    </w:p>
    <w:p w:rsidR="00B27361" w:rsidRPr="00B27361" w:rsidRDefault="00B27361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1" w:anchor="block_1014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10.7 внесены изменения</w:t>
      </w:r>
    </w:p>
    <w:p w:rsidR="00B27361" w:rsidRPr="00B27361" w:rsidRDefault="00B27361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2" w:anchor="/document/57403165/block/107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 </w:t>
      </w:r>
      <w:hyperlink r:id="rId73" w:anchor="block_1105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таблицей 5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Приложения N 1.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10.9. Лестницы должны иметь двусторонние поручни и ограждение высотой 1,8 м или сплошное ограждение сеткой.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 м и дополнительный нижний поручень на высоте 0,5 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Предусматривают лифты, пандусы с уклоном 1:6. Пандусы должны иметь резиновое покрытие.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10.12. Групповые, спальни, музыкальные залы для слепых, слабовидящих, должны иметь только южную и восточную ориентацию по сторонам горизонта.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600 - 800 лк; для детей, страдающих светобоязнью в игровых, учебных помещениях, музыкальных и спортивных залах - не более 300 лк.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10.18. В помещениях с ваннами для лечебного массажа нормируемая температура воздуха составляет не менее 30°С, при расчете кратности обмена воздуха не менее 50 </w:t>
      </w:r>
      <w:r w:rsidRPr="00B2736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 wp14:anchorId="35AFA749" wp14:editId="2EB17031">
            <wp:extent cx="390525" cy="219075"/>
            <wp:effectExtent l="0" t="0" r="9525" b="9525"/>
            <wp:docPr id="1" name="Рисунок 1" descr="https://base.garant.ru/files/base/70414724/5028906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se.garant.ru/files/base/70414724/502890629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 час на ребенка.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3-7 лет составляет 5,5-6 часов, до 3 лет - в соответствии с медицинскими рекомендациями.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15°С и скорости ветра более 7 м/с продолжительность прогулки рекомендуется сокращать.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часов.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B27361" w:rsidRPr="00B27361" w:rsidRDefault="00B27361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5" w:anchor="block_1015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11.9 изменения</w:t>
      </w:r>
    </w:p>
    <w:p w:rsidR="00B27361" w:rsidRPr="00B27361" w:rsidRDefault="00B27361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6" w:anchor="/document/57403165/block/119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11.9. 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B27361" w:rsidRPr="00B27361" w:rsidRDefault="00B27361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7" w:anchor="block_1015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11.10 внесены изменения</w:t>
      </w:r>
    </w:p>
    <w:p w:rsidR="00B27361" w:rsidRPr="00B27361" w:rsidRDefault="00B27361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8" w:anchor="/document/57403165/block/111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11.10. Продолжительность непрерывной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B27361" w:rsidRPr="00B27361" w:rsidRDefault="00B27361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9" w:anchor="block_1015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11.12 внесены изменения</w:t>
      </w:r>
    </w:p>
    <w:p w:rsidR="00B27361" w:rsidRPr="00B27361" w:rsidRDefault="00B27361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0" w:anchor="/document/57403165/block/101112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непрерывной образовательной деятельности статического характера проводятся физкультурные минутки.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XII. Требования к организации физического воспитания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Длительность занятия с каждым ребенком составляет 6-10 минут.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2-3 ребенка).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 см, шириной 80 см, длиной 90 - 100 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2 -3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Рекомендуемое количество детей в группе для занятий по физическому развитию и ее длительность в зависимости от возраста детей представлена в </w:t>
      </w:r>
      <w:hyperlink r:id="rId81" w:anchor="block_2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таблице 2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Таблица 2.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Рекомендуемое количество детей в группе для занятий по физическому развитию и их продолжительность в зависимости от возраста детей в минутах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1931"/>
        <w:gridCol w:w="1916"/>
        <w:gridCol w:w="2309"/>
        <w:gridCol w:w="1916"/>
      </w:tblGrid>
      <w:tr w:rsidR="00B27361" w:rsidRPr="00B27361" w:rsidTr="00B27361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Возраст детей</w:t>
            </w:r>
          </w:p>
        </w:tc>
      </w:tr>
      <w:tr w:rsidR="00B27361" w:rsidRPr="00B27361" w:rsidTr="00B27361">
        <w:tc>
          <w:tcPr>
            <w:tcW w:w="2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от 1 г. до 1 г. 6 м.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от 1 г. 7 г. до 2 лет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от 2 лет 1 м. до 3 лет</w:t>
            </w:r>
          </w:p>
        </w:tc>
        <w:tc>
          <w:tcPr>
            <w:tcW w:w="18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старше 3 лет</w:t>
            </w:r>
          </w:p>
        </w:tc>
      </w:tr>
      <w:tr w:rsidR="00B27361" w:rsidRPr="00B27361" w:rsidTr="00B27361">
        <w:tc>
          <w:tcPr>
            <w:tcW w:w="2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18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Вся группа</w:t>
            </w:r>
          </w:p>
        </w:tc>
      </w:tr>
      <w:tr w:rsidR="00B27361" w:rsidRPr="00B27361" w:rsidTr="00B27361">
        <w:tc>
          <w:tcPr>
            <w:tcW w:w="2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Длительность занятия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8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</w:tr>
    </w:tbl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в младшей группе - 15 мин.,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в средней группе - 20 мин.,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в старшей группе - 25 мин.,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в подготовительной группе - 30 мин.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Один раз в неделю для детей 5-7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постепенность, систематичность, комплексность и учет индивидуальных особенностей ребенка.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холодовой нагрузкой.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12.8. При использовании сауны с целью закаливания и оздоровления детей необходимо соблюдать следующие требования: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- во время проведения процедур необходимо избегать прямого воздействия теплового потока от калорифера на детей;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в термокамере следует поддерживать температуру воздуха в пределах 60-70°С при относительной влажности 15-10%;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продолжительность первого посещения ребенком сауны не должна превышать 3 минут;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XIII. Требования к оборудованию пищеблока, инвентарю, посуде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 </w:t>
      </w:r>
      <w:hyperlink r:id="rId82" w:anchor="block_14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Приложением N 4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Все технологическое и холодильное оборудование должно быть исправно.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13.3. Производственное оборудование, разделочный инвентарь и посуда должны отвечать следующим требованиям: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столы, предназначенные для обработки пищевых продуктов, должны быть цельнометаллическими;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- доски и ножи должны быть промаркированы: "СМ" - сырое мясо, "СК" - сырые куры, "CP" - сырая рыба, "СО" - сырые овощи, "ВМ" - вареное мясо, "BP" - вареная рыба, "ВО" - вареные овощи, "гастрономия", "Сельдь", "X" - хлеб, "Зелень";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компоты и кисели готовят в посуде из нержавеющей стали. Для кипячения молока выделяют отдельную посуду;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кухонная посуда, столы, оборудование, инвентарь должны быть промаркированы и использоваться по назначению;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13.6. Для ополаскивания посуды (в том числе столовой) используются гибкие шланги с душевой насадкой.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13.10. 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40°С с добавлением моющих средств; во второй секции - ополаскивают проточной горячей водой с температурой не ниже 65°С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 м от пола.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13.11. Разделочные доски и мелкий деревянный инвентарь (лопатки, мешалки и другое) после мытья в первой ванне горячей водой (не ниже 40°С) с добавлением моющих средств ополаскивают горячей водой (не ниже 65°С)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B27361" w:rsidRPr="00B27361" w:rsidRDefault="00B27361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3" w:anchor="block_102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13.14 изменения</w:t>
      </w:r>
    </w:p>
    <w:p w:rsidR="00B27361" w:rsidRPr="00B27361" w:rsidRDefault="00B27361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4" w:anchor="/document/57403165/block/1314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дезинфекционных средств.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Посуду и столовые приборы моют в 2-гнездных ваннах, установленных в буфетных каждой групповой ячейки.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40°С, ополаскивается горячей проточной водой с температурой не ниже 65°С (вторая ванна) с помощью гибкого шланга с душевой насадкой и просушивается на специальных решетках.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B27361" w:rsidRPr="00B27361" w:rsidRDefault="00B27361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5" w:anchor="block_102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13.15 изменения</w:t>
      </w:r>
    </w:p>
    <w:p w:rsidR="00B27361" w:rsidRPr="00B27361" w:rsidRDefault="00B27361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6" w:anchor="/document/57403165/block/1315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13.15. Для обеззараживания посуды в каждой групповой ячейке следует иметь промаркированную емкость с крышкой для замачивания посуды в дезинфекционном растворе. Допускается использование сухожарового шкафа.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120°С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</w:p>
    <w:p w:rsidR="00B27361" w:rsidRPr="00B27361" w:rsidRDefault="00B27361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7" w:anchor="block_102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13.17 изменения</w:t>
      </w:r>
    </w:p>
    <w:p w:rsidR="00B27361" w:rsidRPr="00B27361" w:rsidRDefault="00B27361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8" w:anchor="/document/57403165/block/1317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13.17. Рабочие столы на пищеблоке и столы в групповых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дезинфекционных средств.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Щетки с наличием дефектов и видимых загрязнений, а также металлические мочалки не используются.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13.20. В помещениях пищеблока дезинсекция и дератизация проводится специализированными организациями.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9" w:anchor="block_1016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раздел XIV внесены изменения</w:t>
      </w:r>
    </w:p>
    <w:p w:rsidR="00B27361" w:rsidRPr="00B27361" w:rsidRDefault="00B27361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90" w:anchor="/document/57403165/block/140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раздела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XIV. Требования к условиям хранения, приготовления и реализации пищевых продуктов и кулинарных изделий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Продукция поступает в таре производителя (поставщика).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</w:t>
      </w:r>
      <w:hyperlink r:id="rId91" w:anchor="block_15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 N 5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), который хранится в течение года.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</w:t>
      </w:r>
      <w:hyperlink r:id="rId92" w:anchor="block_16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 6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), который хранится в течение года.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14.3. При наличии одной холодильной камеры, места хранения мяса, рыбы и молочных продуктов должны быть разграничены.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14.6. Молоко хранится в той же таре, в которой оно поступило или в потребительской упаковке.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Масло сливочное хранятся</w:t>
      </w:r>
      <w:hyperlink r:id="rId93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#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 полках в заводской таре или брусками, завернутыми в пергамент, в лотках.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Крупные сыры хранятся на стеллажах, мелкие сыры - на полках в потребительской таре.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Сметана, творог хранятся в таре с крышкой.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 допускается оставлять ложки, лопатки в таре со сметаной, творогом.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+10°С.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Плоды и зелень хранятся в ящиках в прохладном месте при температуре не выше +12°С. Озелененный картофель не допускается использовать в пищу.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15°С </w:t>
      </w:r>
      <w:r w:rsidRPr="00B2736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 wp14:anchorId="31F9D24C" wp14:editId="58057C82">
            <wp:extent cx="266700" cy="200025"/>
            <wp:effectExtent l="0" t="0" r="0" b="9525"/>
            <wp:docPr id="2" name="Рисунок 2" descr="https://base.garant.ru/files/base/70414724/20594377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se.garant.ru/files/base/70414724/2059437714.pn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°С, но не более одного часа.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14.7. Молоко, поступающее в дошкольные образовательные организации в бидонах и флягах, перед употреблением, подлежит обязательному кипячению не более 2-3 минут.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</w:t>
      </w:r>
      <w:hyperlink r:id="rId95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#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магнитных держателей, расположенных в непосредственной близости от технологического стола с соответствующей маркировкой.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припускание, пассерование, тушение, приготовление на пару, приготовление в пароконвектомате. При приготовлении блюд не применяется жарка.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</w:t>
      </w:r>
      <w:hyperlink r:id="rId96" w:anchor="block_17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 7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), а также соблюдать санитарно-эпидемиологические требования к технологическим процессам приготовления блюд.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Котлеты, биточки из мясного или рыбного фарша, рыбу кусками запекаются при температуре 250-280°С в течение 20-25 мин.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рыбу (филе) кусками отваривается, припускается, тушится или запекается.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изготовлении вторых блюд из вареного мяса (птицы, рыбы), или отпуске вареного мяса (птицы) к первым блюдам, порционированное мясо подвергается вторичной термической обработке - кипячению в бульоне в течение 5-7 минут и хранится в нем при температуре +75°С до раздачи не более 1 часа.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Омлеты и запеканки, в рецептуру которых входит яйцо, готовятся в жарочном шкафу, омлеты - в течение 8-10 минут при температуре 180-200°С, слоем не более 2,5-3 см; запеканки - 20-30 минут при температуре 220-280°С, слоем не более 3-4 см; хранение яичной массы осуществляется не более 30 минут при температуре </w:t>
      </w:r>
      <w:r w:rsidRPr="00B2736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 wp14:anchorId="72A2BF6A" wp14:editId="6896397F">
            <wp:extent cx="352425" cy="200025"/>
            <wp:effectExtent l="0" t="0" r="9525" b="9525"/>
            <wp:docPr id="3" name="Рисунок 3" descr="https://base.garant.ru/files/base/70414724/36806414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ase.garant.ru/files/base/70414724/3680641427.pn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°С.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Оладьи, сырники выпекаются в духовом или жарочном шкафу при температуре 180-200 °С в течение 8-10 мин.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Яйцо варят после закипания воды 10 мин.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изготовлении картофельного (овощного) пюре используется овощепротирочная машина.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14.12. Обработку яиц проводят в специально отведенном месте мясо-рыбного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1-2% теплом растворе кальцинированной соды; II - обработка в разрешенных для этой цели дезинфекционных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Допускается использование других моющих или дезинфекционных средств в соответствии с инструкцией по их применению.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14.13. Крупы не должны содержать посторонних примесей. Перед использованием крупы промывают проточной водой.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14.15. Горячие блюда (супы, соусы, горячие напитки, вторые блюда и гарниры) при раздаче должны иметь температуру +60...+65°С; холодные закуски, салаты, напитки - не ниже +15°С.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14.16. При обработке овощей должны быть соблюдены следующие требования: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 допускается предварительное замачивание овощей.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14.16.4. Овощи, предназначенные для приготовления винегретов и салатов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14.16.5. Варка овощей накануне дня приготовления блюд не допускается.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 </w:t>
      </w:r>
      <w:r w:rsidRPr="00B2736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 wp14:anchorId="5F8BCC5F" wp14:editId="112C47A2">
            <wp:extent cx="352425" cy="200025"/>
            <wp:effectExtent l="0" t="0" r="9525" b="9525"/>
            <wp:docPr id="4" name="Рисунок 4" descr="https://base.garant.ru/files/base/70414724/36806414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ase.garant.ru/files/base/70414724/3680641427.pn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°С.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</w:t>
      </w: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14.17. Изготовление салатов и их заправка осуществляется непосредственно перед раздачей.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 заправленные салаты допускается хранить не более 2 часов при температуре плюс </w:t>
      </w:r>
      <w:r w:rsidRPr="00B2736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 wp14:anchorId="305D6CD7" wp14:editId="0B254DA6">
            <wp:extent cx="352425" cy="200025"/>
            <wp:effectExtent l="0" t="0" r="9525" b="9525"/>
            <wp:docPr id="5" name="Рисунок 5" descr="https://base.garant.ru/files/base/70414724/36806414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ase.garant.ru/files/base/70414724/3680641427.pn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°С. Салаты заправляют непосредственно перед раздачей.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Хранение заправленных салатов может осуществляться не более 30 минут при температуре </w:t>
      </w:r>
      <w:r w:rsidRPr="00B2736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 wp14:anchorId="3C119084" wp14:editId="08E1F1CC">
            <wp:extent cx="352425" cy="200025"/>
            <wp:effectExtent l="0" t="0" r="9525" b="9525"/>
            <wp:docPr id="6" name="Рисунок 6" descr="https://base.garant.ru/files/base/70414724/36806414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ase.garant.ru/files/base/70414724/3680641427.pn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14.19. Кефир, ряженку, простоквашу и другие кисломолочные продукты порционируют в чашки непосредственно из пакетов или бутылок перед их раздачей в групповых ячейках.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14.20. В эндемичных по йоду районах рекомендуется использование йодированной поваренной соли.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1 - 3 лет - 35 мг, для детей 3-6 лет - 50,0 мг на порцию.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Препараты витаминов вводят в третье блюдо (компот или кисель) после его охлаждения до температуры 15°С (для компота) и 35°С (для киселя) непосредственно перед реализацией.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Данные о витаминизации блюд заносятся медицинским работником в журнал проведения витаминизации третьих и сладких блюд (</w:t>
      </w:r>
      <w:hyperlink r:id="rId98" w:anchor="block_1802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таблица 2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Приложения N 8), который хранится один год.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14.22. Перед кормлением детей продукты детского питания (смеси) подогреваются в водяной бане (температура воды +50°С) в течение 5 минут или в электронагревателе для детского питания до температуры +37°С. Подготовка продуктов для питания детей первого года жизни (разведение сухих смесей, инстантных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14.23. Выдача готовой пищи разрешается только после проведения контроля бракеражной комиссией в составе не менее 3-х человек. Результаты контроля регистрируются в журнале бракеража готовой кулинарной продукции (</w:t>
      </w:r>
      <w:hyperlink r:id="rId99" w:anchor="block_1801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таблица 1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Приложения N 8).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14.24.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 г.; порционные вторые блюда, биточки, котлеты, колбаса, бутерброды и т.д. оставляют поштучно, целиком (в объеме одной порции).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+2 -+ 6°С.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использование пищевых продуктов, указанных в </w:t>
      </w:r>
      <w:hyperlink r:id="rId100" w:anchor="block_19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Приложении N 9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 </w:t>
      </w:r>
      <w:hyperlink r:id="rId101" w:anchor="block_10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требованиям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 питьевую воду.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использование кипяченной питьевой воды, при условии ее хранения не более 3-х часов.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Обработка дозирующих устройств проводится в соответствии с эксплуатационной документацией (инструкцией) изготовителя.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14.27. Для питья и разведения молочных смесей и инстантных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XV. Требования к составлению меню для организации питания детей разного возраста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 </w:t>
      </w:r>
      <w:hyperlink r:id="rId102" w:anchor="block_3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таблице 3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Таблица 3.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Нормы физиологических потребностей в энергии и пищевых веществах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1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1372"/>
        <w:gridCol w:w="1266"/>
        <w:gridCol w:w="1266"/>
        <w:gridCol w:w="1266"/>
        <w:gridCol w:w="1296"/>
        <w:gridCol w:w="1388"/>
      </w:tblGrid>
      <w:tr w:rsidR="00B27361" w:rsidRPr="00B27361" w:rsidTr="00B27361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0-3 мес.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 мес.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7-12 мес.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 г.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2-3г.</w:t>
            </w:r>
          </w:p>
        </w:tc>
        <w:tc>
          <w:tcPr>
            <w:tcW w:w="13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3-7 лет</w:t>
            </w:r>
          </w:p>
        </w:tc>
      </w:tr>
      <w:tr w:rsidR="00B27361" w:rsidRPr="00B27361" w:rsidTr="00B27361"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(ккал)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115</w:t>
            </w:r>
            <w:hyperlink r:id="rId103" w:anchor="block_15111" w:history="1">
              <w:r w:rsidRPr="00B2736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115</w:t>
            </w:r>
            <w:hyperlink r:id="rId104" w:anchor="block_15111" w:history="1">
              <w:r w:rsidRPr="00B2736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110</w:t>
            </w:r>
            <w:hyperlink r:id="rId105" w:anchor="block_15111" w:history="1">
              <w:r w:rsidRPr="00B2736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1800</w:t>
            </w:r>
          </w:p>
        </w:tc>
      </w:tr>
      <w:tr w:rsidR="00B27361" w:rsidRPr="00B27361" w:rsidTr="00B27361"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Белок, г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54</w:t>
            </w:r>
          </w:p>
        </w:tc>
      </w:tr>
      <w:tr w:rsidR="00B27361" w:rsidRPr="00B27361" w:rsidTr="00B27361"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anchor="block_15111" w:history="1">
              <w:r w:rsidRPr="00B2736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в.т.ч. животный (%)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B27361" w:rsidRPr="00B27361" w:rsidTr="00B27361"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anchor="block_15222" w:history="1">
              <w:r w:rsidRPr="00B2736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г/кг массы тела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</w:tr>
      <w:tr w:rsidR="00B27361" w:rsidRPr="00B27361" w:rsidTr="00B27361"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6,5</w:t>
            </w:r>
            <w:hyperlink r:id="rId108" w:anchor="block_15111" w:history="1">
              <w:r w:rsidRPr="00B2736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  <w:hyperlink r:id="rId109" w:anchor="block_15111" w:history="1">
              <w:r w:rsidRPr="00B2736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5,5</w:t>
            </w:r>
            <w:hyperlink r:id="rId110" w:anchor="block_15111" w:history="1">
              <w:r w:rsidRPr="00B2736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B27361" w:rsidRPr="00B27361" w:rsidTr="00B27361"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</w:t>
            </w:r>
            <w:hyperlink r:id="rId111" w:anchor="block_15111" w:history="1">
              <w:r w:rsidRPr="00B2736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</w:t>
            </w:r>
            <w:hyperlink r:id="rId112" w:anchor="block_15111" w:history="1">
              <w:r w:rsidRPr="00B2736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</w:t>
            </w:r>
            <w:hyperlink r:id="rId113" w:anchor="block_15111" w:history="1">
              <w:r w:rsidRPr="00B2736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261</w:t>
            </w:r>
          </w:p>
        </w:tc>
      </w:tr>
    </w:tbl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Примечание: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 потребности для детей первого года жизни в энергии, жирах, углеводах даны в расчете г/кг массы тела.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** - потребности для детей первого года жизни, находящихся на искусственном вскармливании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Перетаривание готовой кулинарной продукции и блюд не допускается.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</w:t>
      </w:r>
      <w:hyperlink r:id="rId114" w:anchor="block_1001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 10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примерном меню содержание белков должно обеспечивать 12-15% от калорийности рациона, жиров 30-32% и углеводов 55-58%.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</w:t>
      </w:r>
      <w:hyperlink r:id="rId115" w:anchor="block_10011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 N 11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 </w:t>
      </w:r>
      <w:hyperlink r:id="rId116" w:anchor="block_4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таблицы 4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Таблица 4.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Рекомендуемое распределение калорийности между приемами пищи в %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5"/>
        <w:gridCol w:w="3304"/>
        <w:gridCol w:w="3576"/>
      </w:tblGrid>
      <w:tr w:rsidR="00B27361" w:rsidRPr="00B27361" w:rsidTr="00B27361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Для детей с круглосуточным пребыванием</w:t>
            </w:r>
          </w:p>
        </w:tc>
        <w:tc>
          <w:tcPr>
            <w:tcW w:w="32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Для детей с дневным пребыванием 8-10 час.</w:t>
            </w:r>
          </w:p>
        </w:tc>
        <w:tc>
          <w:tcPr>
            <w:tcW w:w="35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Для детей с дневным пребыванием 12 час.</w:t>
            </w:r>
          </w:p>
        </w:tc>
      </w:tr>
      <w:tr w:rsidR="00B27361" w:rsidRPr="00B27361" w:rsidTr="00B27361">
        <w:tc>
          <w:tcPr>
            <w:tcW w:w="32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(20-25%)</w:t>
            </w:r>
          </w:p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завтрак (5%)</w:t>
            </w:r>
          </w:p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(30-35%)</w:t>
            </w:r>
          </w:p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 (10-15 %)</w:t>
            </w:r>
          </w:p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 (20-25 %)</w:t>
            </w:r>
          </w:p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ужин - (до 5 %) -</w:t>
            </w:r>
          </w:p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прием пищи перед сном - кисломолочный напиток с булочным или мучным кулинарным изделием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(20-25 %)</w:t>
            </w:r>
          </w:p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завтрак (5%)</w:t>
            </w:r>
          </w:p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(30-35 %)</w:t>
            </w:r>
          </w:p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 (10-15 %)</w:t>
            </w:r>
          </w:p>
        </w:tc>
        <w:tc>
          <w:tcPr>
            <w:tcW w:w="3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(20-25 %)</w:t>
            </w:r>
          </w:p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завтрак (5%)</w:t>
            </w:r>
          </w:p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(30-35%)</w:t>
            </w:r>
          </w:p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 (10-15%) */ или уплотненный полдник (30-35%)</w:t>
            </w:r>
          </w:p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 (20-25 %)*</w:t>
            </w:r>
          </w:p>
          <w:p w:rsidR="00B27361" w:rsidRPr="00B27361" w:rsidRDefault="00B27361" w:rsidP="00B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вместо полдника и ужина возможна организация уплотненного полдника (30-35%)</w:t>
            </w:r>
          </w:p>
        </w:tc>
      </w:tr>
    </w:tbl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промежутке между завтраком и обедом рекомендуется дополнительный прием пищи второй завтрак, включающий напиток или сок и (или) свежие фрукты.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15.5. Примерное меню должно содержать информацию в соответствии с </w:t>
      </w:r>
      <w:hyperlink r:id="rId117" w:anchor="block_10012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Приложением N 12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</w:t>
      </w: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 </w:t>
      </w:r>
      <w:hyperlink r:id="rId118" w:anchor="block_17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Приложению N 7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Фактический рацион питания должен соответствовать утвержденному примерному меню.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Суммарные объемы блюд по приемам пищи должны соответствовать </w:t>
      </w:r>
      <w:hyperlink r:id="rId119" w:anchor="block_10013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Приложению N 13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15.7. 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2-3 раза в неделю.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(</w:t>
      </w:r>
      <w:hyperlink r:id="rId120" w:anchor="block_10014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 N 14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B27361" w:rsidRPr="00B27361" w:rsidRDefault="00B27361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1" w:anchor="block_1018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пункт 15.11 изложен в новой редакции</w:t>
      </w:r>
    </w:p>
    <w:p w:rsidR="00B27361" w:rsidRPr="00B27361" w:rsidRDefault="00B27361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2" w:anchor="/document/57403165/block/1511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15.11. Кратность приема пищи и режим питания детей по отдельным приемам пищи (завтрак, второй завтрак, обед, полдник, ужин, второй ужин) определяется временем пребывания детей и режимом работы дошкольной образовательной организации.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8 - 10-часовом пребывании детей организуется 3-4-разовое питание, при 10,5 - 12-часовом - 4-5-разовое питание, при 13 - 24-часовом - 5 - 6-разовое питание. Между завтраком и обедом возможна организация второго завтрака.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детей начиная с 9-месячного возраста оптимальным является прием пищи с интервалом не более 4 часов.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(</w:t>
      </w:r>
      <w:hyperlink r:id="rId123" w:anchor="block_10015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 N 15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15.13. Для обеспечения разнообразного и полноценного питания детей в дошкольных образовательных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XVI. Требования к перевозке и приему пищевых продуктов в дошкольные образовательные организации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4" w:anchor="block_102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16.1 изменения</w:t>
      </w:r>
    </w:p>
    <w:p w:rsidR="00B27361" w:rsidRPr="00B27361" w:rsidRDefault="00B27361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5" w:anchor="/document/57403165/block/161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дезинфекционных средств либо при условии использования транспортного средства с кузовом, разделенным на </w:t>
      </w: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16.3. Транспортные средства для перевозки пищевых продуктов должны содержаться в чистоте, а их использование обеспечить условия исключающие загрязнение и изменение органолептических свойств пищевых продуктов.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помещения, обработка возвратной тары проводится поставщиком продуктов.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Термосы подлежат обработке в соответствии с инструкциями по применению.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XVII. Требования к санитарному содержанию помещений дошкольных образовательных организаций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Влажная уборка в спальнях проводится после ночного и дневного сна, в групповых - после каждого приема пищи.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Игрушки моют в специально выделенных, промаркированных емкостях.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B27361" w:rsidRPr="00B27361" w:rsidRDefault="00B27361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6" w:anchor="block_102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17.5 изменения</w:t>
      </w:r>
    </w:p>
    <w:p w:rsidR="00B27361" w:rsidRPr="00B27361" w:rsidRDefault="00B27361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7" w:anchor="/document/57403165/block/175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дезинфекционных средств.</w:t>
      </w:r>
    </w:p>
    <w:p w:rsidR="00B27361" w:rsidRPr="00B27361" w:rsidRDefault="00B27361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8" w:anchor="block_102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17.6 изменения</w:t>
      </w:r>
    </w:p>
    <w:p w:rsidR="00B27361" w:rsidRPr="00B27361" w:rsidRDefault="00B27361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9" w:anchor="/document/57403165/block/176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17.6. Генеральная уборка всех помещений и оборудования проводится один раз в месяц с применением моющих и дезинфекционных средств. Окна снаружи и изнутри моются по мере загрязнения, но не реже 2 раз в год (весной и осенью).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17.9. В теплое время года засетчиваются окна и двери. Для борьбы с мухами внутри помещений допускается использовать механические методы (липкие ленты, мухоловки).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Очистка шахт вытяжной вентиляции проводится по мере загрязнения.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17.12. Приобретенные игрушки (за исключением мягконабивных) перед поступлением в групповые моются проточной водой (температура 37°С) с мылом или иным моющим средством, безвредным для здоровья детей, и затем высушивают на воздухе.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Пенолатексные ворсованые игрушки и мягконабивные игрушки обрабатываются согласно инструкции изготовителя.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наматрасников. Чистое белье доставляется в мешках и хранится в шкафах.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постирочную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B27361" w:rsidRPr="00B27361" w:rsidRDefault="00B27361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30" w:anchor="block_102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17.17 изменения</w:t>
      </w:r>
    </w:p>
    <w:p w:rsidR="00B27361" w:rsidRPr="00B27361" w:rsidRDefault="00B27361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31" w:anchor="/document/57403165/block/1717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17.17. Мочалки для мытья детей (число мочалок соответствует количеству детей в группе) после использования замачиваются в дезинфекционном растворе, промываются проточной водой, просушиваются и хранятся в чистых матерчатых мешках.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дератизационных мероприятий.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XVIII. Основные гигиенические и противоэпидемические мероприятия, проводимые медицинским персоналом в дошкольных образовательных организациях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работу по организации профилактических осмотров воспитанников и проведение профилактических прививок;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распределение детей на медицинские группы для занятий физическим воспитанием;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организацию и контроль за проведением профилактических и санитарно-противоэпидемических мероприятий,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работу по организации и проведению профилактической и текущей дезинфекции, а также контроль за полнотой ее проведения;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контроль за пищеблоком и питанием детей;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ведение медицинской документации.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18.2. 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18.2.1. Выявление инвазированных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18.2.2. Всех выявленных инвазированных регистрируют в журнале для инфекционных заболеваний и проводят медикаментозную терапию.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18.2.3. При выявлении 20% и более инвазированных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ежедневно 2 раза (утром и вечером) проводить влажную уборку помещений с применением мыльно-содового раствора;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дезинвазии;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18.2.5. Для профилактики паразитозов проводят лабораторный контроль за качеством воды в ванне бассейна и одновременным отбором смывов с объектов внешней среды на паразитологические показатели.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XIX. Требования к прохождению профилактических медицинских осмотров, гигиенического воспитания и обучения, личной гигиене персонала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32" w:anchor="block_1019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19.1 изменения</w:t>
      </w:r>
    </w:p>
    <w:p w:rsidR="00B27361" w:rsidRPr="00B27361" w:rsidRDefault="00B27361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33" w:anchor="/document/57403165/block/191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 </w:t>
      </w:r>
      <w:hyperlink r:id="rId134" w:anchor="block_30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порядке</w:t>
        </w:r>
      </w:hyperlink>
      <w:hyperlink r:id="rId135" w:anchor="block_10003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*(3)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 аттестацию на знание настоящих санитарных норм и правил не реже 1 раза в 2 года, для персонала пищеблока, а также лиц, участвующих в раздаче пищи детям - не реже 1 раза в год.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Работники дошкольной образовательной организации должны быть привиты в соответствии с </w:t>
      </w:r>
      <w:hyperlink r:id="rId136" w:anchor="block_10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национальным календарем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профилактических прививок, а также по </w:t>
      </w:r>
      <w:hyperlink r:id="rId137" w:anchor="block_20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эпидемиологическим показаниям</w:t>
        </w:r>
      </w:hyperlink>
      <w:hyperlink r:id="rId138" w:anchor="block_10004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*(4)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 </w:t>
      </w:r>
      <w:hyperlink r:id="rId139" w:anchor="block_10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национальным календарем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профилактических прививок.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(</w:t>
      </w:r>
      <w:hyperlink r:id="rId140" w:anchor="block_10016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 N 16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</w:t>
      </w: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19.6. Воспитатели и помощники воспитателя обеспечиваются спецодеждой (халаты светлых тонов).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XX. Требования к соблюдению санитарных правил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наличие текста настоящих санитарных правил в организации и доведение содержания правил до работников учреждения;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выполнение требований санитарных правил всеми работниками учреждения;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необходимые условия для соблюдения санитарных правил;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наличие личных медицинских книжек на каждого работника;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организацию мероприятий по дезинфекции, дезинсекции и дератизации;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исправную работу технологического, холодильного и другого оборудования учреждения.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20.2. Медицинский персонал дошкольных образовательных организаций осуществляет повседневный контроль за соблюдением требований санитарных правил.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 несут ответственность в порядке, установленном законодательством Российской Федерации.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B27361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*(1) Рекомендации - добровольного исполнения, не носят обязательный характер.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*(2) </w:t>
      </w:r>
      <w:hyperlink r:id="rId141" w:anchor="block_1051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30.06.2004 N 322 "Об утверждении Положения о Федеральной службе по надзору в сфере защиты прав потребителей и благополучия человека"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*(3) </w:t>
      </w:r>
      <w:hyperlink r:id="rId142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Минздравсоцразвития России от 12.04.2011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 22111).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*(4) </w:t>
      </w:r>
      <w:hyperlink r:id="rId143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Минздравсоцразвития России от 31.01.2011 N 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 Письмо Минюста России от 17.02.2011, регистрационный N 01/8577-ДК).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"https://base.garant.ru/70414724/de40175ab12d04d68f792b5b742a18fc/"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1. Рекомендуемые составы и площади помещений дошкольных образовательных организаций</w:t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27361" w:rsidRPr="00B27361" w:rsidRDefault="00B27361" w:rsidP="00B2736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"https://base.garant.ru/70414724/56ae36fc84d31bc2f9c0b07177fa16a9/"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2. Требования к размещению источников искусственного освещения помещений дошкольных образовательных организаций</w:t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27361" w:rsidRPr="00B27361" w:rsidRDefault="00B27361" w:rsidP="00B2736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"https://base.garant.ru/70414724/59024ce80075e0ec41e6a94e1d33ae69/"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3. Требования к температуре воздуха и кратности воздухообмена в основных помещениях дошкольных образовательных организаций в разных климатических районах</w:t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27361" w:rsidRPr="00B27361" w:rsidRDefault="00B27361" w:rsidP="00B2736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"https://base.garant.ru/70414724/d8b01b57742d3a84cbe3048d71fc60a9/"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4. Рекомендуемый перечень оборудования пищеблоков</w:t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27361" w:rsidRPr="00B27361" w:rsidRDefault="00B27361" w:rsidP="00B2736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"https://base.garant.ru/70414724/481e449fd4197a0206fb0eae698e20dc/"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5. Журнал бракеража скоропортящихся пищевых продуктов, поступающих на пищеблок</w:t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27361" w:rsidRPr="00B27361" w:rsidRDefault="00B27361" w:rsidP="00B2736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"https://base.garant.ru/70414724/742110d5a18f8166ad6c0f8f8acf2f10/"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6. Журнал учета температурного режима в холодильном оборудовании</w:t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27361" w:rsidRPr="00B27361" w:rsidRDefault="00B27361" w:rsidP="00B2736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"https://base.garant.ru/70414724/a79dffbd05f9bf09e1f9c171c3bd6350/"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7. Технологическая карта</w:t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27361" w:rsidRPr="00B27361" w:rsidRDefault="00B27361" w:rsidP="00B2736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"https://base.garant.ru/70414724/27125f41ccce45260deddbff2aa5f70a/"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8. Журналы бракеража готовой кулинарной продукции и проведения витаминизации третьих и сладких блюд</w:t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27361" w:rsidRPr="00B27361" w:rsidRDefault="00B27361" w:rsidP="00B2736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"https://base.garant.ru/70414724/c192d36be52d1b8c5e7a8719c66c0120/"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9. Пищевые продукты, которые не допускается использовать в питании детей</w:t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27361" w:rsidRPr="00B27361" w:rsidRDefault="00B27361" w:rsidP="00B2736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"https://base.garant.ru/70414724/fc1be7af257dca0e2da60f6f1d18f9a1/"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lastRenderedPageBreak/>
        <w:t>Приложение N 10. Рекомендуемые суточные наборы продуктов для организации питания детей в дошкольных образовательных организациях (г, мл, на 1 ребенка/сутки)</w:t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27361" w:rsidRPr="00B27361" w:rsidRDefault="00B27361" w:rsidP="00B2736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"https://base.garant.ru/70414724/2c76d2a011ee361c38e9a5e0ec0a1a12/"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11. Рекомендуемый ассортимент основных пищевых продуктов для использования в питании детей в дошкольных организациях</w:t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27361" w:rsidRPr="00B27361" w:rsidRDefault="00B27361" w:rsidP="00B2736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"https://base.garant.ru/70414724/3d1e1d3545473b6f06b1220f814f9485/"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12. Примерное меню</w:t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27361" w:rsidRPr="00B27361" w:rsidRDefault="00B27361" w:rsidP="00B2736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"https://base.garant.ru/70414724/c9373ad3a69321528ca92629385f4138/"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13. Суммарные объемы блюд по приемам пищи (в граммах)</w:t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27361" w:rsidRPr="00B27361" w:rsidRDefault="00B27361" w:rsidP="00B2736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"https://base.garant.ru/70414724/c53eec436040c67640004c3f9e440ebc/"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14. Таблица замены продуктов по белкам и углеводам</w:t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27361" w:rsidRPr="00B27361" w:rsidRDefault="00B27361" w:rsidP="00B2736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"https://base.garant.ru/70414724/460756c10237905252359c26af1253f8/"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15. Примерная схема питания детей первого года жизни</w:t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27361" w:rsidRPr="00B27361" w:rsidRDefault="00B27361" w:rsidP="00B2736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"https://base.garant.ru/70414724/100cd68e158d32c72d7d68fa7a239393/"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16. Журнал здоровья</w:t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6104E" w:rsidRDefault="00B6104E">
      <w:bookmarkStart w:id="1" w:name="_GoBack"/>
      <w:bookmarkEnd w:id="1"/>
    </w:p>
    <w:sectPr w:rsidR="00B61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1CA1"/>
    <w:multiLevelType w:val="multilevel"/>
    <w:tmpl w:val="1832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C4"/>
    <w:rsid w:val="000815C4"/>
    <w:rsid w:val="00254B47"/>
    <w:rsid w:val="00B27361"/>
    <w:rsid w:val="00B6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73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73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273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3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73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73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27361"/>
  </w:style>
  <w:style w:type="paragraph" w:customStyle="1" w:styleId="s1">
    <w:name w:val="s_1"/>
    <w:basedOn w:val="a"/>
    <w:rsid w:val="00B2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27361"/>
  </w:style>
  <w:style w:type="paragraph" w:styleId="a3">
    <w:name w:val="Normal (Web)"/>
    <w:basedOn w:val="a"/>
    <w:uiPriority w:val="99"/>
    <w:unhideWhenUsed/>
    <w:rsid w:val="00B2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2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73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27361"/>
    <w:rPr>
      <w:color w:val="800080"/>
      <w:u w:val="single"/>
    </w:rPr>
  </w:style>
  <w:style w:type="paragraph" w:customStyle="1" w:styleId="s52">
    <w:name w:val="s_52"/>
    <w:basedOn w:val="a"/>
    <w:rsid w:val="00B2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B2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B2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1">
    <w:name w:val="s_91"/>
    <w:basedOn w:val="a0"/>
    <w:rsid w:val="00B27361"/>
  </w:style>
  <w:style w:type="paragraph" w:customStyle="1" w:styleId="s16">
    <w:name w:val="s_16"/>
    <w:basedOn w:val="a"/>
    <w:rsid w:val="00B2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273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73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73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73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273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3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73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73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27361"/>
  </w:style>
  <w:style w:type="paragraph" w:customStyle="1" w:styleId="s1">
    <w:name w:val="s_1"/>
    <w:basedOn w:val="a"/>
    <w:rsid w:val="00B2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27361"/>
  </w:style>
  <w:style w:type="paragraph" w:styleId="a3">
    <w:name w:val="Normal (Web)"/>
    <w:basedOn w:val="a"/>
    <w:uiPriority w:val="99"/>
    <w:unhideWhenUsed/>
    <w:rsid w:val="00B2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2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73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27361"/>
    <w:rPr>
      <w:color w:val="800080"/>
      <w:u w:val="single"/>
    </w:rPr>
  </w:style>
  <w:style w:type="paragraph" w:customStyle="1" w:styleId="s52">
    <w:name w:val="s_52"/>
    <w:basedOn w:val="a"/>
    <w:rsid w:val="00B2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B2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B2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1">
    <w:name w:val="s_91"/>
    <w:basedOn w:val="a0"/>
    <w:rsid w:val="00B27361"/>
  </w:style>
  <w:style w:type="paragraph" w:customStyle="1" w:styleId="s16">
    <w:name w:val="s_16"/>
    <w:basedOn w:val="a"/>
    <w:rsid w:val="00B2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273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73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3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735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6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525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47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00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94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5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5393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66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92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16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1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98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89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55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86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1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7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4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00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2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0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14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89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0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19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9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9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644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23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29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5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15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99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65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0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2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43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9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25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9284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78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1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2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161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05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93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84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947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84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6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55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5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1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21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16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62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59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40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35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7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79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8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02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29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0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18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99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16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1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812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42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78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1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90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41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90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0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76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96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2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854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2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5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26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72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45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3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477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07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83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32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76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0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28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02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7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812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47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6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97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1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8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35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18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38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60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34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99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1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32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0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39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28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46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58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61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27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92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30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01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23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54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03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26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7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67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7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5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1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3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78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91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8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03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5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03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4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50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7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94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0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50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4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68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37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9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94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6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96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9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91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1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497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84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19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8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92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32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0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8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69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0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22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73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16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55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0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40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8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23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20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850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66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0766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3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8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8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7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8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3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84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89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2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3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0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09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2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59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82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72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96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71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1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75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95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1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65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22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889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4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453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2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832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8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85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70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4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916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7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74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0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8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19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1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10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43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82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96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8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1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25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5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9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43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0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19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92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15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3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54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1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9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09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02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75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66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0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08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61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66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2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25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05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5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63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01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59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3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240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86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2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37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41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40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98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43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0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7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15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9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7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46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65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0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41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7504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98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362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28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82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20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58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32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7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45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43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95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02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73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2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67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8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40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10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08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3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2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48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24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8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42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3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47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6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37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62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32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6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ase.garant.ru/71181600/53f89421bbdaf741eb2d1ecc4ddb4c33/" TargetMode="External"/><Relationship Id="rId117" Type="http://schemas.openxmlformats.org/officeDocument/2006/relationships/hyperlink" Target="https://base.garant.ru/70414724/3d1e1d3545473b6f06b1220f814f9485/" TargetMode="External"/><Relationship Id="rId21" Type="http://schemas.openxmlformats.org/officeDocument/2006/relationships/hyperlink" Target="https://base.garant.ru/71152156/b3de4ce77a2f1ccf799224ce66769a80/" TargetMode="External"/><Relationship Id="rId42" Type="http://schemas.openxmlformats.org/officeDocument/2006/relationships/hyperlink" Target="https://base.garant.ru/70414724/de40175ab12d04d68f792b5b742a18fc/" TargetMode="External"/><Relationship Id="rId47" Type="http://schemas.openxmlformats.org/officeDocument/2006/relationships/hyperlink" Target="https://ivo.garant.ru/" TargetMode="External"/><Relationship Id="rId63" Type="http://schemas.openxmlformats.org/officeDocument/2006/relationships/hyperlink" Target="https://base.garant.ru/71181600/53f89421bbdaf741eb2d1ecc4ddb4c33/" TargetMode="External"/><Relationship Id="rId68" Type="http://schemas.openxmlformats.org/officeDocument/2006/relationships/hyperlink" Target="https://ivo.garant.ru/" TargetMode="External"/><Relationship Id="rId84" Type="http://schemas.openxmlformats.org/officeDocument/2006/relationships/hyperlink" Target="https://ivo.garant.ru/" TargetMode="External"/><Relationship Id="rId89" Type="http://schemas.openxmlformats.org/officeDocument/2006/relationships/hyperlink" Target="https://base.garant.ru/71181600/53f89421bbdaf741eb2d1ecc4ddb4c33/" TargetMode="External"/><Relationship Id="rId112" Type="http://schemas.openxmlformats.org/officeDocument/2006/relationships/hyperlink" Target="https://base.garant.ru/70414724/53f89421bbdaf741eb2d1ecc4ddb4c33/" TargetMode="External"/><Relationship Id="rId133" Type="http://schemas.openxmlformats.org/officeDocument/2006/relationships/hyperlink" Target="https://ivo.garant.ru/" TargetMode="External"/><Relationship Id="rId138" Type="http://schemas.openxmlformats.org/officeDocument/2006/relationships/hyperlink" Target="https://base.garant.ru/70414724/53f89421bbdaf741eb2d1ecc4ddb4c33/" TargetMode="External"/><Relationship Id="rId16" Type="http://schemas.openxmlformats.org/officeDocument/2006/relationships/hyperlink" Target="https://base.garant.ru/71181600/53f89421bbdaf741eb2d1ecc4ddb4c33/" TargetMode="External"/><Relationship Id="rId107" Type="http://schemas.openxmlformats.org/officeDocument/2006/relationships/hyperlink" Target="https://base.garant.ru/70414724/53f89421bbdaf741eb2d1ecc4ddb4c33/" TargetMode="External"/><Relationship Id="rId11" Type="http://schemas.openxmlformats.org/officeDocument/2006/relationships/hyperlink" Target="https://base.garant.ru/71181600/53f89421bbdaf741eb2d1ecc4ddb4c33/" TargetMode="External"/><Relationship Id="rId32" Type="http://schemas.openxmlformats.org/officeDocument/2006/relationships/hyperlink" Target="https://base.garant.ru/71181600/53f89421bbdaf741eb2d1ecc4ddb4c33/" TargetMode="External"/><Relationship Id="rId37" Type="http://schemas.openxmlformats.org/officeDocument/2006/relationships/hyperlink" Target="https://ivo.garant.ru/" TargetMode="External"/><Relationship Id="rId53" Type="http://schemas.openxmlformats.org/officeDocument/2006/relationships/hyperlink" Target="https://base.garant.ru/71181600/53f89421bbdaf741eb2d1ecc4ddb4c33/" TargetMode="External"/><Relationship Id="rId58" Type="http://schemas.openxmlformats.org/officeDocument/2006/relationships/hyperlink" Target="https://ivo.garant.ru/" TargetMode="External"/><Relationship Id="rId74" Type="http://schemas.openxmlformats.org/officeDocument/2006/relationships/image" Target="media/image1.png"/><Relationship Id="rId79" Type="http://schemas.openxmlformats.org/officeDocument/2006/relationships/hyperlink" Target="https://base.garant.ru/71181600/53f89421bbdaf741eb2d1ecc4ddb4c33/" TargetMode="External"/><Relationship Id="rId102" Type="http://schemas.openxmlformats.org/officeDocument/2006/relationships/hyperlink" Target="https://base.garant.ru/70414724/53f89421bbdaf741eb2d1ecc4ddb4c33/" TargetMode="External"/><Relationship Id="rId123" Type="http://schemas.openxmlformats.org/officeDocument/2006/relationships/hyperlink" Target="https://base.garant.ru/70414724/460756c10237905252359c26af1253f8/" TargetMode="External"/><Relationship Id="rId128" Type="http://schemas.openxmlformats.org/officeDocument/2006/relationships/hyperlink" Target="https://base.garant.ru/71181600/53f89421bbdaf741eb2d1ecc4ddb4c33/" TargetMode="External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ivo.garant.ru/" TargetMode="External"/><Relationship Id="rId95" Type="http://schemas.openxmlformats.org/officeDocument/2006/relationships/hyperlink" Target="https://base.garant.ru/3100000/" TargetMode="External"/><Relationship Id="rId22" Type="http://schemas.openxmlformats.org/officeDocument/2006/relationships/hyperlink" Target="https://base.garant.ru/71152156/b3de4ce77a2f1ccf799224ce66769a80/" TargetMode="External"/><Relationship Id="rId27" Type="http://schemas.openxmlformats.org/officeDocument/2006/relationships/hyperlink" Target="https://ivo.garant.ru/" TargetMode="External"/><Relationship Id="rId43" Type="http://schemas.openxmlformats.org/officeDocument/2006/relationships/hyperlink" Target="https://base.garant.ru/70414724/de40175ab12d04d68f792b5b742a18fc/" TargetMode="External"/><Relationship Id="rId48" Type="http://schemas.openxmlformats.org/officeDocument/2006/relationships/hyperlink" Target="https://base.garant.ru/71181600/53f89421bbdaf741eb2d1ecc4ddb4c33/" TargetMode="External"/><Relationship Id="rId64" Type="http://schemas.openxmlformats.org/officeDocument/2006/relationships/hyperlink" Target="https://ivo.garant.ru/" TargetMode="External"/><Relationship Id="rId69" Type="http://schemas.openxmlformats.org/officeDocument/2006/relationships/hyperlink" Target="https://base.garant.ru/70414724/59024ce80075e0ec41e6a94e1d33ae69/" TargetMode="External"/><Relationship Id="rId113" Type="http://schemas.openxmlformats.org/officeDocument/2006/relationships/hyperlink" Target="https://base.garant.ru/70414724/53f89421bbdaf741eb2d1ecc4ddb4c33/" TargetMode="External"/><Relationship Id="rId118" Type="http://schemas.openxmlformats.org/officeDocument/2006/relationships/hyperlink" Target="https://base.garant.ru/70414724/a79dffbd05f9bf09e1f9c171c3bd6350/" TargetMode="External"/><Relationship Id="rId134" Type="http://schemas.openxmlformats.org/officeDocument/2006/relationships/hyperlink" Target="https://base.garant.ru/12191202/3e22e51c74db8e0b182fad67b502e640/" TargetMode="External"/><Relationship Id="rId139" Type="http://schemas.openxmlformats.org/officeDocument/2006/relationships/hyperlink" Target="https://base.garant.ru/4192137/" TargetMode="External"/><Relationship Id="rId80" Type="http://schemas.openxmlformats.org/officeDocument/2006/relationships/hyperlink" Target="https://ivo.garant.ru/" TargetMode="External"/><Relationship Id="rId85" Type="http://schemas.openxmlformats.org/officeDocument/2006/relationships/hyperlink" Target="https://base.garant.ru/71181600/53f89421bbdaf741eb2d1ecc4ddb4c33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vo.garant.ru/" TargetMode="External"/><Relationship Id="rId17" Type="http://schemas.openxmlformats.org/officeDocument/2006/relationships/hyperlink" Target="https://ivo.garant.ru/" TargetMode="External"/><Relationship Id="rId25" Type="http://schemas.openxmlformats.org/officeDocument/2006/relationships/hyperlink" Target="https://base.garant.ru/178834/1dd3f560bd8b7c3121e82bfca0dded41/" TargetMode="External"/><Relationship Id="rId33" Type="http://schemas.openxmlformats.org/officeDocument/2006/relationships/hyperlink" Target="https://ivo.garant.ru/" TargetMode="External"/><Relationship Id="rId38" Type="http://schemas.openxmlformats.org/officeDocument/2006/relationships/hyperlink" Target="https://base.garant.ru/70414724/de40175ab12d04d68f792b5b742a18fc/" TargetMode="External"/><Relationship Id="rId46" Type="http://schemas.openxmlformats.org/officeDocument/2006/relationships/hyperlink" Target="https://base.garant.ru/71181600/53f89421bbdaf741eb2d1ecc4ddb4c33/" TargetMode="External"/><Relationship Id="rId59" Type="http://schemas.openxmlformats.org/officeDocument/2006/relationships/hyperlink" Target="https://base.garant.ru/71181600/53f89421bbdaf741eb2d1ecc4ddb4c33/" TargetMode="External"/><Relationship Id="rId67" Type="http://schemas.openxmlformats.org/officeDocument/2006/relationships/hyperlink" Target="https://base.garant.ru/71181600/53f89421bbdaf741eb2d1ecc4ddb4c33/" TargetMode="External"/><Relationship Id="rId103" Type="http://schemas.openxmlformats.org/officeDocument/2006/relationships/hyperlink" Target="https://base.garant.ru/70414724/53f89421bbdaf741eb2d1ecc4ddb4c33/" TargetMode="External"/><Relationship Id="rId108" Type="http://schemas.openxmlformats.org/officeDocument/2006/relationships/hyperlink" Target="https://base.garant.ru/70414724/53f89421bbdaf741eb2d1ecc4ddb4c33/" TargetMode="External"/><Relationship Id="rId116" Type="http://schemas.openxmlformats.org/officeDocument/2006/relationships/hyperlink" Target="https://base.garant.ru/70414724/53f89421bbdaf741eb2d1ecc4ddb4c33/" TargetMode="External"/><Relationship Id="rId124" Type="http://schemas.openxmlformats.org/officeDocument/2006/relationships/hyperlink" Target="https://base.garant.ru/71181600/53f89421bbdaf741eb2d1ecc4ddb4c33/" TargetMode="External"/><Relationship Id="rId129" Type="http://schemas.openxmlformats.org/officeDocument/2006/relationships/hyperlink" Target="https://ivo.garant.ru/" TargetMode="External"/><Relationship Id="rId137" Type="http://schemas.openxmlformats.org/officeDocument/2006/relationships/hyperlink" Target="https://base.garant.ru/4192137/" TargetMode="External"/><Relationship Id="rId20" Type="http://schemas.openxmlformats.org/officeDocument/2006/relationships/hyperlink" Target="https://ivo.garant.ru/" TargetMode="External"/><Relationship Id="rId41" Type="http://schemas.openxmlformats.org/officeDocument/2006/relationships/hyperlink" Target="https://ivo.garant.ru/" TargetMode="External"/><Relationship Id="rId54" Type="http://schemas.openxmlformats.org/officeDocument/2006/relationships/hyperlink" Target="https://ivo.garant.ru/" TargetMode="External"/><Relationship Id="rId62" Type="http://schemas.openxmlformats.org/officeDocument/2006/relationships/hyperlink" Target="https://ivo.garant.ru/" TargetMode="External"/><Relationship Id="rId70" Type="http://schemas.openxmlformats.org/officeDocument/2006/relationships/hyperlink" Target="https://base.garant.ru/70414724/de40175ab12d04d68f792b5b742a18fc/" TargetMode="External"/><Relationship Id="rId75" Type="http://schemas.openxmlformats.org/officeDocument/2006/relationships/hyperlink" Target="https://base.garant.ru/71181600/53f89421bbdaf741eb2d1ecc4ddb4c33/" TargetMode="External"/><Relationship Id="rId83" Type="http://schemas.openxmlformats.org/officeDocument/2006/relationships/hyperlink" Target="https://base.garant.ru/71181600/53f89421bbdaf741eb2d1ecc4ddb4c33/" TargetMode="External"/><Relationship Id="rId88" Type="http://schemas.openxmlformats.org/officeDocument/2006/relationships/hyperlink" Target="https://ivo.garant.ru/" TargetMode="External"/><Relationship Id="rId91" Type="http://schemas.openxmlformats.org/officeDocument/2006/relationships/hyperlink" Target="https://base.garant.ru/70414724/481e449fd4197a0206fb0eae698e20dc/" TargetMode="External"/><Relationship Id="rId96" Type="http://schemas.openxmlformats.org/officeDocument/2006/relationships/hyperlink" Target="https://base.garant.ru/70414724/a79dffbd05f9bf09e1f9c171c3bd6350/" TargetMode="External"/><Relationship Id="rId111" Type="http://schemas.openxmlformats.org/officeDocument/2006/relationships/hyperlink" Target="https://base.garant.ru/70414724/53f89421bbdaf741eb2d1ecc4ddb4c33/" TargetMode="External"/><Relationship Id="rId132" Type="http://schemas.openxmlformats.org/officeDocument/2006/relationships/hyperlink" Target="https://base.garant.ru/71181600/53f89421bbdaf741eb2d1ecc4ddb4c33/" TargetMode="External"/><Relationship Id="rId140" Type="http://schemas.openxmlformats.org/officeDocument/2006/relationships/hyperlink" Target="https://base.garant.ru/70414724/100cd68e158d32c72d7d68fa7a239393/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414724/" TargetMode="External"/><Relationship Id="rId15" Type="http://schemas.openxmlformats.org/officeDocument/2006/relationships/hyperlink" Target="https://ivo.garant.ru/" TargetMode="External"/><Relationship Id="rId23" Type="http://schemas.openxmlformats.org/officeDocument/2006/relationships/hyperlink" Target="https://base.garant.ru/70655954/" TargetMode="External"/><Relationship Id="rId28" Type="http://schemas.openxmlformats.org/officeDocument/2006/relationships/hyperlink" Target="https://base.garant.ru/178834/1dd3f560bd8b7c3121e82bfca0dded41/" TargetMode="External"/><Relationship Id="rId36" Type="http://schemas.openxmlformats.org/officeDocument/2006/relationships/hyperlink" Target="https://base.garant.ru/71181600/53f89421bbdaf741eb2d1ecc4ddb4c33/" TargetMode="External"/><Relationship Id="rId49" Type="http://schemas.openxmlformats.org/officeDocument/2006/relationships/hyperlink" Target="https://ivo.garant.ru/" TargetMode="External"/><Relationship Id="rId57" Type="http://schemas.openxmlformats.org/officeDocument/2006/relationships/hyperlink" Target="https://base.garant.ru/71181600/53f89421bbdaf741eb2d1ecc4ddb4c33/" TargetMode="External"/><Relationship Id="rId106" Type="http://schemas.openxmlformats.org/officeDocument/2006/relationships/hyperlink" Target="https://base.garant.ru/70414724/53f89421bbdaf741eb2d1ecc4ddb4c33/" TargetMode="External"/><Relationship Id="rId114" Type="http://schemas.openxmlformats.org/officeDocument/2006/relationships/hyperlink" Target="https://base.garant.ru/70414724/fc1be7af257dca0e2da60f6f1d18f9a1/" TargetMode="External"/><Relationship Id="rId119" Type="http://schemas.openxmlformats.org/officeDocument/2006/relationships/hyperlink" Target="https://base.garant.ru/70414724/c9373ad3a69321528ca92629385f4138/" TargetMode="External"/><Relationship Id="rId127" Type="http://schemas.openxmlformats.org/officeDocument/2006/relationships/hyperlink" Target="https://ivo.garant.ru/" TargetMode="External"/><Relationship Id="rId10" Type="http://schemas.openxmlformats.org/officeDocument/2006/relationships/hyperlink" Target="https://base.garant.ru/74336682/" TargetMode="External"/><Relationship Id="rId31" Type="http://schemas.openxmlformats.org/officeDocument/2006/relationships/hyperlink" Target="https://base.garant.ru/178834/1dd3f560bd8b7c3121e82bfca0dded41/" TargetMode="External"/><Relationship Id="rId44" Type="http://schemas.openxmlformats.org/officeDocument/2006/relationships/hyperlink" Target="https://base.garant.ru/71181600/53f89421bbdaf741eb2d1ecc4ddb4c33/" TargetMode="External"/><Relationship Id="rId52" Type="http://schemas.openxmlformats.org/officeDocument/2006/relationships/hyperlink" Target="https://base.garant.ru/70414724/53f89421bbdaf741eb2d1ecc4ddb4c33/" TargetMode="External"/><Relationship Id="rId60" Type="http://schemas.openxmlformats.org/officeDocument/2006/relationships/hyperlink" Target="https://ivo.garant.ru/" TargetMode="External"/><Relationship Id="rId65" Type="http://schemas.openxmlformats.org/officeDocument/2006/relationships/hyperlink" Target="https://base.garant.ru/3100000/" TargetMode="External"/><Relationship Id="rId73" Type="http://schemas.openxmlformats.org/officeDocument/2006/relationships/hyperlink" Target="https://base.garant.ru/70414724/de40175ab12d04d68f792b5b742a18fc/" TargetMode="External"/><Relationship Id="rId78" Type="http://schemas.openxmlformats.org/officeDocument/2006/relationships/hyperlink" Target="https://ivo.garant.ru/" TargetMode="External"/><Relationship Id="rId81" Type="http://schemas.openxmlformats.org/officeDocument/2006/relationships/hyperlink" Target="https://base.garant.ru/70414724/53f89421bbdaf741eb2d1ecc4ddb4c33/" TargetMode="External"/><Relationship Id="rId86" Type="http://schemas.openxmlformats.org/officeDocument/2006/relationships/hyperlink" Target="https://ivo.garant.ru/" TargetMode="External"/><Relationship Id="rId94" Type="http://schemas.openxmlformats.org/officeDocument/2006/relationships/image" Target="media/image2.png"/><Relationship Id="rId99" Type="http://schemas.openxmlformats.org/officeDocument/2006/relationships/hyperlink" Target="https://base.garant.ru/70414724/27125f41ccce45260deddbff2aa5f70a/" TargetMode="External"/><Relationship Id="rId101" Type="http://schemas.openxmlformats.org/officeDocument/2006/relationships/hyperlink" Target="https://base.garant.ru/4177988/aa0adc4349c3820616705ec2e138b651/" TargetMode="External"/><Relationship Id="rId122" Type="http://schemas.openxmlformats.org/officeDocument/2006/relationships/hyperlink" Target="https://ivo.garant.ru/" TargetMode="External"/><Relationship Id="rId130" Type="http://schemas.openxmlformats.org/officeDocument/2006/relationships/hyperlink" Target="https://base.garant.ru/71181600/53f89421bbdaf741eb2d1ecc4ddb4c33/" TargetMode="External"/><Relationship Id="rId135" Type="http://schemas.openxmlformats.org/officeDocument/2006/relationships/hyperlink" Target="https://base.garant.ru/70414724/53f89421bbdaf741eb2d1ecc4ddb4c33/" TargetMode="External"/><Relationship Id="rId143" Type="http://schemas.openxmlformats.org/officeDocument/2006/relationships/hyperlink" Target="https://base.garant.ru/419213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4336682/53f89421bbdaf741eb2d1ecc4ddb4c33/" TargetMode="External"/><Relationship Id="rId13" Type="http://schemas.openxmlformats.org/officeDocument/2006/relationships/hyperlink" Target="https://base.garant.ru/70414724/53f89421bbdaf741eb2d1ecc4ddb4c33/" TargetMode="External"/><Relationship Id="rId18" Type="http://schemas.openxmlformats.org/officeDocument/2006/relationships/hyperlink" Target="https://base.garant.ru/70414724/53f89421bbdaf741eb2d1ecc4ddb4c33/" TargetMode="External"/><Relationship Id="rId39" Type="http://schemas.openxmlformats.org/officeDocument/2006/relationships/hyperlink" Target="https://base.garant.ru/4179328/059f18719698c05d6b00f161c992a97c/" TargetMode="External"/><Relationship Id="rId109" Type="http://schemas.openxmlformats.org/officeDocument/2006/relationships/hyperlink" Target="https://base.garant.ru/70414724/53f89421bbdaf741eb2d1ecc4ddb4c33/" TargetMode="External"/><Relationship Id="rId34" Type="http://schemas.openxmlformats.org/officeDocument/2006/relationships/hyperlink" Target="https://base.garant.ru/71181600/53f89421bbdaf741eb2d1ecc4ddb4c33/" TargetMode="External"/><Relationship Id="rId50" Type="http://schemas.openxmlformats.org/officeDocument/2006/relationships/hyperlink" Target="https://base.garant.ru/71181600/53f89421bbdaf741eb2d1ecc4ddb4c33/" TargetMode="External"/><Relationship Id="rId55" Type="http://schemas.openxmlformats.org/officeDocument/2006/relationships/hyperlink" Target="https://base.garant.ru/71181600/53f89421bbdaf741eb2d1ecc4ddb4c33/" TargetMode="External"/><Relationship Id="rId76" Type="http://schemas.openxmlformats.org/officeDocument/2006/relationships/hyperlink" Target="https://ivo.garant.ru/" TargetMode="External"/><Relationship Id="rId97" Type="http://schemas.openxmlformats.org/officeDocument/2006/relationships/image" Target="media/image3.png"/><Relationship Id="rId104" Type="http://schemas.openxmlformats.org/officeDocument/2006/relationships/hyperlink" Target="https://base.garant.ru/70414724/53f89421bbdaf741eb2d1ecc4ddb4c33/" TargetMode="External"/><Relationship Id="rId120" Type="http://schemas.openxmlformats.org/officeDocument/2006/relationships/hyperlink" Target="https://base.garant.ru/70414724/c53eec436040c67640004c3f9e440ebc/" TargetMode="External"/><Relationship Id="rId125" Type="http://schemas.openxmlformats.org/officeDocument/2006/relationships/hyperlink" Target="https://ivo.garant.ru/" TargetMode="External"/><Relationship Id="rId141" Type="http://schemas.openxmlformats.org/officeDocument/2006/relationships/hyperlink" Target="https://base.garant.ru/12136005/e482a4a3085330e9b81e27c7ce124b75/" TargetMode="External"/><Relationship Id="rId7" Type="http://schemas.openxmlformats.org/officeDocument/2006/relationships/hyperlink" Target="https://base.garant.ru/75093644/86674d20d06c3956a601ddc16326e3a9/" TargetMode="External"/><Relationship Id="rId71" Type="http://schemas.openxmlformats.org/officeDocument/2006/relationships/hyperlink" Target="https://base.garant.ru/71181600/53f89421bbdaf741eb2d1ecc4ddb4c33/" TargetMode="External"/><Relationship Id="rId92" Type="http://schemas.openxmlformats.org/officeDocument/2006/relationships/hyperlink" Target="https://base.garant.ru/70414724/742110d5a18f8166ad6c0f8f8acf2f10/" TargetMode="External"/><Relationship Id="rId2" Type="http://schemas.openxmlformats.org/officeDocument/2006/relationships/styles" Target="styles.xml"/><Relationship Id="rId29" Type="http://schemas.openxmlformats.org/officeDocument/2006/relationships/hyperlink" Target="https://base.garant.ru/71181600/53f89421bbdaf741eb2d1ecc4ddb4c33/" TargetMode="External"/><Relationship Id="rId24" Type="http://schemas.openxmlformats.org/officeDocument/2006/relationships/hyperlink" Target="https://ivo.garant.ru/" TargetMode="External"/><Relationship Id="rId40" Type="http://schemas.openxmlformats.org/officeDocument/2006/relationships/hyperlink" Target="https://base.garant.ru/71181600/53f89421bbdaf741eb2d1ecc4ddb4c33/" TargetMode="External"/><Relationship Id="rId45" Type="http://schemas.openxmlformats.org/officeDocument/2006/relationships/hyperlink" Target="https://ivo.garant.ru/" TargetMode="External"/><Relationship Id="rId66" Type="http://schemas.openxmlformats.org/officeDocument/2006/relationships/hyperlink" Target="https://base.garant.ru/70414724/56ae36fc84d31bc2f9c0b07177fa16a9/" TargetMode="External"/><Relationship Id="rId87" Type="http://schemas.openxmlformats.org/officeDocument/2006/relationships/hyperlink" Target="https://base.garant.ru/71181600/53f89421bbdaf741eb2d1ecc4ddb4c33/" TargetMode="External"/><Relationship Id="rId110" Type="http://schemas.openxmlformats.org/officeDocument/2006/relationships/hyperlink" Target="https://base.garant.ru/70414724/53f89421bbdaf741eb2d1ecc4ddb4c33/" TargetMode="External"/><Relationship Id="rId115" Type="http://schemas.openxmlformats.org/officeDocument/2006/relationships/hyperlink" Target="https://base.garant.ru/70414724/2c76d2a011ee361c38e9a5e0ec0a1a12/" TargetMode="External"/><Relationship Id="rId131" Type="http://schemas.openxmlformats.org/officeDocument/2006/relationships/hyperlink" Target="https://ivo.garant.ru/" TargetMode="External"/><Relationship Id="rId136" Type="http://schemas.openxmlformats.org/officeDocument/2006/relationships/hyperlink" Target="https://base.garant.ru/4192137/" TargetMode="External"/><Relationship Id="rId61" Type="http://schemas.openxmlformats.org/officeDocument/2006/relationships/hyperlink" Target="https://base.garant.ru/71181600/53f89421bbdaf741eb2d1ecc4ddb4c33/" TargetMode="External"/><Relationship Id="rId82" Type="http://schemas.openxmlformats.org/officeDocument/2006/relationships/hyperlink" Target="https://base.garant.ru/70414724/d8b01b57742d3a84cbe3048d71fc60a9/" TargetMode="External"/><Relationship Id="rId19" Type="http://schemas.openxmlformats.org/officeDocument/2006/relationships/hyperlink" Target="https://base.garant.ru/71181600/53f89421bbdaf741eb2d1ecc4ddb4c33/" TargetMode="External"/><Relationship Id="rId14" Type="http://schemas.openxmlformats.org/officeDocument/2006/relationships/hyperlink" Target="https://base.garant.ru/71181600/53f89421bbdaf741eb2d1ecc4ddb4c33/" TargetMode="External"/><Relationship Id="rId30" Type="http://schemas.openxmlformats.org/officeDocument/2006/relationships/hyperlink" Target="https://ivo.garant.ru/" TargetMode="External"/><Relationship Id="rId35" Type="http://schemas.openxmlformats.org/officeDocument/2006/relationships/hyperlink" Target="https://ivo.garant.ru/" TargetMode="External"/><Relationship Id="rId56" Type="http://schemas.openxmlformats.org/officeDocument/2006/relationships/hyperlink" Target="https://ivo.garant.ru/" TargetMode="External"/><Relationship Id="rId77" Type="http://schemas.openxmlformats.org/officeDocument/2006/relationships/hyperlink" Target="https://base.garant.ru/71181600/53f89421bbdaf741eb2d1ecc4ddb4c33/" TargetMode="External"/><Relationship Id="rId100" Type="http://schemas.openxmlformats.org/officeDocument/2006/relationships/hyperlink" Target="https://base.garant.ru/70414724/c192d36be52d1b8c5e7a8719c66c0120/" TargetMode="External"/><Relationship Id="rId105" Type="http://schemas.openxmlformats.org/officeDocument/2006/relationships/hyperlink" Target="https://base.garant.ru/70414724/53f89421bbdaf741eb2d1ecc4ddb4c33/" TargetMode="External"/><Relationship Id="rId126" Type="http://schemas.openxmlformats.org/officeDocument/2006/relationships/hyperlink" Target="https://base.garant.ru/71181600/53f89421bbdaf741eb2d1ecc4ddb4c33/" TargetMode="External"/><Relationship Id="rId8" Type="http://schemas.openxmlformats.org/officeDocument/2006/relationships/hyperlink" Target="https://base.garant.ru/75093644/" TargetMode="External"/><Relationship Id="rId51" Type="http://schemas.openxmlformats.org/officeDocument/2006/relationships/hyperlink" Target="https://ivo.garant.ru/" TargetMode="External"/><Relationship Id="rId72" Type="http://schemas.openxmlformats.org/officeDocument/2006/relationships/hyperlink" Target="https://ivo.garant.ru/" TargetMode="External"/><Relationship Id="rId93" Type="http://schemas.openxmlformats.org/officeDocument/2006/relationships/hyperlink" Target="https://base.garant.ru/3100000/" TargetMode="External"/><Relationship Id="rId98" Type="http://schemas.openxmlformats.org/officeDocument/2006/relationships/hyperlink" Target="https://base.garant.ru/70414724/27125f41ccce45260deddbff2aa5f70a/" TargetMode="External"/><Relationship Id="rId121" Type="http://schemas.openxmlformats.org/officeDocument/2006/relationships/hyperlink" Target="https://base.garant.ru/71181600/53f89421bbdaf741eb2d1ecc4ddb4c33/" TargetMode="External"/><Relationship Id="rId142" Type="http://schemas.openxmlformats.org/officeDocument/2006/relationships/hyperlink" Target="https://base.garant.ru/121912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20760</Words>
  <Characters>118335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2023-10-22T11:34:00Z</dcterms:created>
  <dcterms:modified xsi:type="dcterms:W3CDTF">2023-10-22T11:34:00Z</dcterms:modified>
</cp:coreProperties>
</file>